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3B7D4" w14:textId="77777777" w:rsidR="003C0268" w:rsidRPr="00DE2477" w:rsidRDefault="003C0268" w:rsidP="003C0268">
      <w:pPr>
        <w:rPr>
          <w:b/>
          <w:bCs/>
        </w:rPr>
      </w:pPr>
      <w:r w:rsidRPr="00DE2477">
        <w:rPr>
          <w:b/>
          <w:bCs/>
        </w:rPr>
        <w:t xml:space="preserve">Bieterfragen zur AU_UR 70735/2024 </w:t>
      </w:r>
    </w:p>
    <w:p w14:paraId="4DE183E6" w14:textId="7A09A5E0" w:rsidR="00B37CDF" w:rsidRDefault="00B37CDF">
      <w:r>
        <w:t>23.05.2024</w:t>
      </w:r>
    </w:p>
    <w:p w14:paraId="138791A1" w14:textId="30B293EC" w:rsidR="00B37CDF" w:rsidRDefault="00B37CDF">
      <w:r>
        <w:t>Frage:</w:t>
      </w:r>
    </w:p>
    <w:p w14:paraId="0CA63438" w14:textId="1263A397" w:rsidR="004A0628" w:rsidRDefault="00B37CDF">
      <w:r>
        <w:t>Sehr geehrte Damen und Herren, in den Vorgaben der Leistungswerte geben Sie "Kinder- und Schülertoiletten" ( 60 m²/h) und "</w:t>
      </w:r>
      <w:proofErr w:type="spellStart"/>
      <w:r>
        <w:t>Toiletten,Wasch</w:t>
      </w:r>
      <w:proofErr w:type="spellEnd"/>
      <w:r>
        <w:t>- und Duschräume" (90 m²/h) vor. Da beide die Raumgruppe "WC" haben, ist nicht zu differenzieren, bei welchen sanitären Anlagen welche Art bzw. Leistungswert zugrunde gelegt werden muss . Handelt es sich in Schulen oder Kindergärten immer um "Kinder- und Schülertoiletten" und ist demnach jedes WC mit 60 m²/h zu kalkulieren? Wir bitten um klare und zweifelsfreie Antwort. Vielen Dank."</w:t>
      </w:r>
    </w:p>
    <w:p w14:paraId="27775BF0" w14:textId="10B042AC" w:rsidR="00B37CDF" w:rsidRDefault="00B37CDF">
      <w:r>
        <w:t>Antwort:</w:t>
      </w:r>
    </w:p>
    <w:p w14:paraId="42CD44CF" w14:textId="77777777" w:rsidR="003C0268" w:rsidRDefault="003C0268">
      <w:r>
        <w:t>Sehr geehrte Damen und Herren,</w:t>
      </w:r>
      <w:r>
        <w:t xml:space="preserve"> </w:t>
      </w:r>
    </w:p>
    <w:p w14:paraId="274815A7" w14:textId="4E04B7BC" w:rsidR="00B37CDF" w:rsidRDefault="00B37CDF">
      <w:r>
        <w:t xml:space="preserve">Die WC-Räume die </w:t>
      </w:r>
      <w:r w:rsidR="003C0268">
        <w:t xml:space="preserve">in den Schulen und Kindergärten </w:t>
      </w:r>
      <w:r>
        <w:t>mit Damen/Herren, Lehrer/Lehrerinnen bezeichnet sind, sind keine Kinder- und Schülertoiletten und können mit über 60 m²/h kalkuliert werden.</w:t>
      </w:r>
    </w:p>
    <w:sectPr w:rsidR="00B37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DF"/>
    <w:rsid w:val="001C74A2"/>
    <w:rsid w:val="003C0268"/>
    <w:rsid w:val="004A0628"/>
    <w:rsid w:val="005537C6"/>
    <w:rsid w:val="00B37CDF"/>
    <w:rsid w:val="00D1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A4E7"/>
  <w15:chartTrackingRefBased/>
  <w15:docId w15:val="{AC24EFFF-771D-448F-891B-3070964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7C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7C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7C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7C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7C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7C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7C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7C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7C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C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7C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7C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7CD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7CD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7CD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7CD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7CD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7CD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37C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7C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7C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37C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7CD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7CD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37CD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7C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7CD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37C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Höfflin</dc:creator>
  <cp:keywords/>
  <dc:description/>
  <cp:lastModifiedBy>Siegfried Höfflin</cp:lastModifiedBy>
  <cp:revision>2</cp:revision>
  <dcterms:created xsi:type="dcterms:W3CDTF">2024-05-23T08:05:00Z</dcterms:created>
  <dcterms:modified xsi:type="dcterms:W3CDTF">2024-05-23T08:24:00Z</dcterms:modified>
</cp:coreProperties>
</file>