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36EF" w14:textId="77777777" w:rsidR="008B17AD" w:rsidRPr="005D34B3" w:rsidRDefault="008B17AD" w:rsidP="008B17AD">
      <w:pPr>
        <w:spacing w:before="360" w:after="120"/>
        <w:jc w:val="right"/>
        <w:rPr>
          <w:rFonts w:ascii="Segoe UI" w:eastAsia="Times New Roman" w:hAnsi="Segoe UI" w:cs="Segoe UI"/>
          <w:lang w:eastAsia="de-DE"/>
        </w:rPr>
      </w:pPr>
      <w:r w:rsidRPr="00074476">
        <w:rPr>
          <w:rFonts w:ascii="Segoe UI" w:eastAsia="Times New Roman" w:hAnsi="Segoe UI" w:cs="Segoe UI"/>
          <w:lang w:eastAsia="de-DE"/>
        </w:rPr>
        <w:t>Teutschenthal,</w:t>
      </w:r>
      <w:r w:rsidRPr="005D34B3">
        <w:rPr>
          <w:rFonts w:ascii="Segoe UI" w:eastAsia="Times New Roman" w:hAnsi="Segoe UI" w:cs="Segoe UI"/>
          <w:lang w:eastAsia="de-DE"/>
        </w:rPr>
        <w:t xml:space="preserve"> den </w:t>
      </w:r>
      <w:r>
        <w:rPr>
          <w:rFonts w:ascii="Segoe UI" w:eastAsia="Times New Roman" w:hAnsi="Segoe UI" w:cs="Segoe UI"/>
          <w:lang w:eastAsia="de-DE"/>
        </w:rPr>
        <w:t>06.06</w:t>
      </w:r>
      <w:r w:rsidRPr="005D34B3">
        <w:rPr>
          <w:rFonts w:ascii="Segoe UI" w:eastAsia="Times New Roman" w:hAnsi="Segoe UI" w:cs="Segoe UI"/>
          <w:lang w:eastAsia="de-DE"/>
        </w:rPr>
        <w:t>.2025</w:t>
      </w:r>
    </w:p>
    <w:p w14:paraId="01F77B0C" w14:textId="77777777" w:rsidR="008B17AD" w:rsidRDefault="008B17AD"/>
    <w:p w14:paraId="44A489AC" w14:textId="77777777" w:rsidR="008B17AD" w:rsidRPr="005D34B3" w:rsidRDefault="008B17AD" w:rsidP="008B17AD">
      <w:pPr>
        <w:spacing w:after="240"/>
        <w:rPr>
          <w:rFonts w:ascii="Segoe UI" w:eastAsia="Times New Roman" w:hAnsi="Segoe UI" w:cs="Segoe UI"/>
          <w:lang w:eastAsia="de-DE"/>
        </w:rPr>
      </w:pPr>
      <w:r w:rsidRPr="005D34B3">
        <w:rPr>
          <w:rFonts w:ascii="Segoe UI" w:eastAsia="Times New Roman" w:hAnsi="Segoe UI" w:cs="Segoe UI"/>
          <w:lang w:eastAsia="de-DE"/>
        </w:rPr>
        <w:t>Sehr geehrte Damen und Herren,</w:t>
      </w:r>
    </w:p>
    <w:p w14:paraId="577528A1" w14:textId="1F865655" w:rsidR="008B17AD" w:rsidRDefault="008B17AD">
      <w:r>
        <w:t>hiermit teilen wir Ihnen mit, dass die Frist zur Angebotsabgabe verlängert wurde. Entsprechend ändern sich auch die folgenden Fristen:</w:t>
      </w:r>
    </w:p>
    <w:p w14:paraId="068637BB" w14:textId="77777777" w:rsidR="008B17AD" w:rsidRPr="005D34B3" w:rsidRDefault="008B17AD" w:rsidP="008B17AD">
      <w:pPr>
        <w:numPr>
          <w:ilvl w:val="0"/>
          <w:numId w:val="1"/>
        </w:numPr>
        <w:tabs>
          <w:tab w:val="left" w:pos="6521"/>
        </w:tabs>
        <w:spacing w:after="0"/>
        <w:rPr>
          <w:rFonts w:ascii="Segoe UI" w:eastAsia="Times New Roman" w:hAnsi="Segoe UI" w:cs="Segoe UI"/>
          <w:lang w:eastAsia="de-DE"/>
        </w:rPr>
      </w:pPr>
      <w:r w:rsidRPr="005D34B3">
        <w:rPr>
          <w:rFonts w:ascii="Segoe UI" w:eastAsia="Times New Roman" w:hAnsi="Segoe UI" w:cs="Segoe UI"/>
          <w:lang w:eastAsia="de-DE"/>
        </w:rPr>
        <w:t>Ablauf der Frist zum Stellen von Bieterfragen</w:t>
      </w:r>
      <w:r w:rsidRPr="005D34B3">
        <w:rPr>
          <w:rFonts w:ascii="Segoe UI" w:eastAsia="Times New Roman" w:hAnsi="Segoe UI" w:cs="Segoe UI"/>
          <w:lang w:eastAsia="de-DE"/>
        </w:rPr>
        <w:tab/>
      </w:r>
      <w:r>
        <w:rPr>
          <w:rFonts w:ascii="Segoe UI" w:eastAsia="Times New Roman" w:hAnsi="Segoe UI" w:cs="Segoe UI"/>
          <w:lang w:eastAsia="de-DE"/>
        </w:rPr>
        <w:t>16.07</w:t>
      </w:r>
      <w:r w:rsidRPr="005D34B3">
        <w:rPr>
          <w:rFonts w:ascii="Segoe UI" w:eastAsia="Times New Roman" w:hAnsi="Segoe UI" w:cs="Segoe UI"/>
          <w:lang w:eastAsia="de-DE"/>
        </w:rPr>
        <w:t>.202</w:t>
      </w:r>
      <w:r>
        <w:rPr>
          <w:rFonts w:ascii="Segoe UI" w:eastAsia="Times New Roman" w:hAnsi="Segoe UI" w:cs="Segoe UI"/>
          <w:lang w:eastAsia="de-DE"/>
        </w:rPr>
        <w:t>5</w:t>
      </w:r>
      <w:r w:rsidRPr="005D34B3">
        <w:rPr>
          <w:rFonts w:ascii="Segoe UI" w:eastAsia="Times New Roman" w:hAnsi="Segoe UI" w:cs="Segoe UI"/>
          <w:lang w:eastAsia="de-DE"/>
        </w:rPr>
        <w:t>– 12:00 Uhr</w:t>
      </w:r>
    </w:p>
    <w:p w14:paraId="6614B71B" w14:textId="77777777" w:rsidR="008B17AD" w:rsidRPr="005D34B3" w:rsidRDefault="008B17AD" w:rsidP="008B17AD">
      <w:pPr>
        <w:numPr>
          <w:ilvl w:val="0"/>
          <w:numId w:val="1"/>
        </w:numPr>
        <w:tabs>
          <w:tab w:val="left" w:pos="6521"/>
        </w:tabs>
        <w:spacing w:after="0"/>
        <w:rPr>
          <w:rFonts w:ascii="Segoe UI" w:eastAsia="Times New Roman" w:hAnsi="Segoe UI" w:cs="Segoe UI"/>
          <w:lang w:eastAsia="de-DE"/>
        </w:rPr>
      </w:pPr>
      <w:r w:rsidRPr="005D34B3">
        <w:rPr>
          <w:rFonts w:ascii="Segoe UI" w:eastAsia="Times New Roman" w:hAnsi="Segoe UI" w:cs="Segoe UI"/>
          <w:lang w:eastAsia="de-DE"/>
        </w:rPr>
        <w:t>Ablauf der Angebotsfrist</w:t>
      </w:r>
      <w:r w:rsidRPr="005D34B3">
        <w:rPr>
          <w:rFonts w:ascii="Segoe UI" w:eastAsia="Times New Roman" w:hAnsi="Segoe UI" w:cs="Segoe UI"/>
          <w:lang w:eastAsia="de-DE"/>
        </w:rPr>
        <w:tab/>
      </w:r>
      <w:r>
        <w:rPr>
          <w:rFonts w:ascii="Segoe UI" w:eastAsia="Times New Roman" w:hAnsi="Segoe UI" w:cs="Segoe UI"/>
          <w:lang w:eastAsia="de-DE"/>
        </w:rPr>
        <w:t>25.07</w:t>
      </w:r>
      <w:r w:rsidRPr="005D34B3">
        <w:rPr>
          <w:rFonts w:ascii="Segoe UI" w:eastAsia="Times New Roman" w:hAnsi="Segoe UI" w:cs="Segoe UI"/>
          <w:lang w:eastAsia="de-DE"/>
        </w:rPr>
        <w:t>.2025 – 12:00 Uhr</w:t>
      </w:r>
    </w:p>
    <w:p w14:paraId="43C16D29" w14:textId="77777777" w:rsidR="008B17AD" w:rsidRPr="005D34B3" w:rsidRDefault="008B17AD" w:rsidP="008B17AD">
      <w:pPr>
        <w:numPr>
          <w:ilvl w:val="0"/>
          <w:numId w:val="1"/>
        </w:numPr>
        <w:tabs>
          <w:tab w:val="left" w:pos="6521"/>
        </w:tabs>
        <w:spacing w:after="120"/>
        <w:rPr>
          <w:rFonts w:ascii="Segoe UI" w:eastAsia="Times New Roman" w:hAnsi="Segoe UI" w:cs="Segoe UI"/>
          <w:lang w:eastAsia="de-DE"/>
        </w:rPr>
      </w:pPr>
      <w:r w:rsidRPr="005D34B3">
        <w:rPr>
          <w:rFonts w:ascii="Segoe UI" w:eastAsia="Times New Roman" w:hAnsi="Segoe UI" w:cs="Segoe UI"/>
          <w:lang w:eastAsia="de-DE"/>
        </w:rPr>
        <w:t>Ablauf der Bindefrist</w:t>
      </w:r>
      <w:r w:rsidRPr="005D34B3">
        <w:rPr>
          <w:rFonts w:ascii="Segoe UI" w:eastAsia="Times New Roman" w:hAnsi="Segoe UI" w:cs="Segoe UI"/>
          <w:lang w:eastAsia="de-DE"/>
        </w:rPr>
        <w:tab/>
      </w:r>
      <w:r>
        <w:rPr>
          <w:rFonts w:ascii="Segoe UI" w:eastAsia="Times New Roman" w:hAnsi="Segoe UI" w:cs="Segoe UI"/>
          <w:lang w:eastAsia="de-DE"/>
        </w:rPr>
        <w:t>23</w:t>
      </w:r>
      <w:r w:rsidRPr="00780A2B">
        <w:rPr>
          <w:rFonts w:ascii="Segoe UI" w:eastAsia="Times New Roman" w:hAnsi="Segoe UI" w:cs="Segoe UI"/>
          <w:lang w:eastAsia="de-DE"/>
        </w:rPr>
        <w:t>.09.2025</w:t>
      </w:r>
    </w:p>
    <w:p w14:paraId="540092EF" w14:textId="2148EDC8" w:rsidR="008B17AD" w:rsidRDefault="008B17AD">
      <w:r>
        <w:t xml:space="preserve">Die ursprünglich in Anlage A.0 mitgeteilten Fristen sind somit entbehrlich. </w:t>
      </w:r>
    </w:p>
    <w:p w14:paraId="1B8378F5" w14:textId="019153CE" w:rsidR="008B17AD" w:rsidRDefault="008B17AD">
      <w:r>
        <w:t xml:space="preserve">Der </w:t>
      </w:r>
      <w:r w:rsidRPr="008B17AD">
        <w:rPr>
          <w:u w:val="single"/>
        </w:rPr>
        <w:t>voraussichtliche</w:t>
      </w:r>
      <w:r>
        <w:t xml:space="preserve"> Baubeginn ist in Abweichung zu Ziffer 1.1 der Besonderen Vertragsbedingungen nunmehr der 1. November 2025. Die Übrigen vertraglichen Regelungen gelten fort, insbesondere die Frist nach Ziffer 1.1 </w:t>
      </w:r>
      <w:r>
        <w:t>der Besonderen Vertragsbedingungen</w:t>
      </w:r>
      <w:r>
        <w:t xml:space="preserve"> zur Aufforderung durch den Auftraggeber im Sinne des § 5 Abs. 2 S. 2 VOB/B. </w:t>
      </w:r>
    </w:p>
    <w:p w14:paraId="646A1EB1" w14:textId="4889C7A5" w:rsidR="008B17AD" w:rsidRDefault="008B17AD">
      <w:r>
        <w:t xml:space="preserve">Weiterhin stellen wir Ihnen mit dieser Nachsendung einer GAEB-Datei mit vollständigen Texten zur Verfügung. Diese enthält inhaltlich keine Änderungen zu Positionen, Vordersätzen etc. </w:t>
      </w:r>
    </w:p>
    <w:p w14:paraId="2DDB186C" w14:textId="77777777" w:rsidR="008B17AD" w:rsidRPr="005D34B3" w:rsidRDefault="008B17AD" w:rsidP="008B17AD">
      <w:pPr>
        <w:spacing w:before="360" w:after="120"/>
        <w:rPr>
          <w:rFonts w:ascii="Segoe UI" w:eastAsia="Times New Roman" w:hAnsi="Segoe UI" w:cs="Segoe UI"/>
          <w:lang w:eastAsia="de-DE"/>
        </w:rPr>
      </w:pPr>
      <w:r w:rsidRPr="005D34B3">
        <w:rPr>
          <w:rFonts w:ascii="Segoe UI" w:eastAsia="Times New Roman" w:hAnsi="Segoe UI" w:cs="Segoe UI"/>
          <w:lang w:eastAsia="de-DE"/>
        </w:rPr>
        <w:t>Mit freundlichen Grüßen</w:t>
      </w:r>
    </w:p>
    <w:p w14:paraId="4944B84E" w14:textId="77777777" w:rsidR="008B17AD" w:rsidRPr="005D34B3" w:rsidRDefault="008B17AD" w:rsidP="008B17AD">
      <w:pPr>
        <w:spacing w:before="120" w:after="0"/>
        <w:rPr>
          <w:rFonts w:ascii="Segoe UI" w:eastAsia="Times New Roman" w:hAnsi="Segoe UI" w:cs="Segoe UI"/>
          <w:lang w:eastAsia="de-DE"/>
        </w:rPr>
      </w:pPr>
      <w:r w:rsidRPr="005D34B3">
        <w:rPr>
          <w:rFonts w:ascii="Segoe UI" w:eastAsia="Times New Roman" w:hAnsi="Segoe UI" w:cs="Segoe UI"/>
          <w:lang w:eastAsia="de-DE"/>
        </w:rPr>
        <w:t>Im Auftrag</w:t>
      </w:r>
    </w:p>
    <w:p w14:paraId="6C5F76B4" w14:textId="77777777" w:rsidR="008B17AD" w:rsidRPr="005D34B3" w:rsidRDefault="008B17AD" w:rsidP="008B17AD">
      <w:pPr>
        <w:spacing w:after="0"/>
        <w:rPr>
          <w:rFonts w:ascii="Segoe UI" w:eastAsia="Times New Roman" w:hAnsi="Segoe UI" w:cs="Segoe UI"/>
          <w:i/>
          <w:lang w:eastAsia="de-DE"/>
        </w:rPr>
      </w:pPr>
      <w:r w:rsidRPr="005D34B3">
        <w:rPr>
          <w:rFonts w:ascii="Segoe UI" w:eastAsia="Times New Roman" w:hAnsi="Segoe UI" w:cs="Segoe UI"/>
          <w:lang w:eastAsia="de-DE"/>
        </w:rPr>
        <w:t>Die Vergabestelle</w:t>
      </w:r>
    </w:p>
    <w:p w14:paraId="2F2342B2" w14:textId="77777777" w:rsidR="008B17AD" w:rsidRDefault="008B17AD"/>
    <w:p w14:paraId="256AA6FF" w14:textId="77777777" w:rsidR="008B17AD" w:rsidRDefault="008B17AD"/>
    <w:sectPr w:rsidR="008B17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8410" w14:textId="77777777" w:rsidR="008B17AD" w:rsidRDefault="008B17AD" w:rsidP="008B17AD">
      <w:pPr>
        <w:spacing w:after="0" w:line="240" w:lineRule="auto"/>
      </w:pPr>
      <w:r>
        <w:separator/>
      </w:r>
    </w:p>
  </w:endnote>
  <w:endnote w:type="continuationSeparator" w:id="0">
    <w:p w14:paraId="7D6BFEAB" w14:textId="77777777" w:rsidR="008B17AD" w:rsidRDefault="008B17AD" w:rsidP="008B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ED96" w14:textId="77777777" w:rsidR="008B17AD" w:rsidRDefault="008B17AD" w:rsidP="008B17AD">
      <w:pPr>
        <w:spacing w:after="0" w:line="240" w:lineRule="auto"/>
      </w:pPr>
      <w:r>
        <w:separator/>
      </w:r>
    </w:p>
  </w:footnote>
  <w:footnote w:type="continuationSeparator" w:id="0">
    <w:p w14:paraId="46ED8D73" w14:textId="77777777" w:rsidR="008B17AD" w:rsidRDefault="008B17AD" w:rsidP="008B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812"/>
      <w:gridCol w:w="1559"/>
    </w:tblGrid>
    <w:tr w:rsidR="008B17AD" w:rsidRPr="00C16595" w14:paraId="3399D887" w14:textId="77777777" w:rsidTr="00633546">
      <w:trPr>
        <w:cantSplit/>
        <w:trHeight w:val="1287"/>
      </w:trPr>
      <w:tc>
        <w:tcPr>
          <w:tcW w:w="1985" w:type="dxa"/>
          <w:shd w:val="clear" w:color="auto" w:fill="auto"/>
          <w:vAlign w:val="center"/>
        </w:tcPr>
        <w:p w14:paraId="2398D56B" w14:textId="77777777" w:rsidR="008B17AD" w:rsidRPr="00C16595" w:rsidRDefault="008B17AD" w:rsidP="008B17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bookmarkStart w:id="0" w:name="_Hlk132454293"/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 wp14:anchorId="1BDE54C6" wp14:editId="3B66E4FB">
                <wp:extent cx="972000" cy="274154"/>
                <wp:effectExtent l="0" t="0" r="0" b="0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7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39402C68" w14:textId="77777777" w:rsidR="008B17AD" w:rsidRPr="00C16595" w:rsidRDefault="008B17AD" w:rsidP="008B17AD">
          <w:pPr>
            <w:spacing w:after="0" w:line="240" w:lineRule="auto"/>
            <w:ind w:left="-103" w:right="-110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C9652A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Gemeinde Teutschenthal</w:t>
          </w:r>
        </w:p>
        <w:p w14:paraId="6DF47702" w14:textId="77777777" w:rsidR="008B17AD" w:rsidRPr="00C16595" w:rsidRDefault="008B17AD" w:rsidP="008B17AD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490</w:t>
          </w:r>
          <w:r w:rsidRPr="00C16595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 xml:space="preserve">/24 – </w:t>
          </w:r>
          <w:r w:rsidRPr="00C9652A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Neubau Kita Angersdorf</w:t>
          </w:r>
          <w:r>
            <w:rPr>
              <w:rFonts w:ascii="Segoe UI" w:eastAsia="Times New Roman" w:hAnsi="Segoe UI" w:cs="Segoe UI"/>
              <w:sz w:val="18"/>
              <w:szCs w:val="18"/>
              <w:lang w:eastAsia="de-DE"/>
            </w:rPr>
            <w:t xml:space="preserve">, </w:t>
          </w:r>
          <w:r w:rsidRPr="00924116"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Los 10 - Starkstromanlage</w:t>
          </w:r>
        </w:p>
        <w:p w14:paraId="568670C6" w14:textId="21F0D4D1" w:rsidR="008B17AD" w:rsidRPr="00C16595" w:rsidRDefault="008B17AD" w:rsidP="008B17AD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>
            <w:rPr>
              <w:rFonts w:ascii="Segoe UI" w:eastAsia="Times New Roman" w:hAnsi="Segoe UI" w:cs="Segoe UI"/>
              <w:sz w:val="18"/>
              <w:szCs w:val="18"/>
              <w:lang w:eastAsia="de-DE"/>
            </w:rPr>
            <w:t>Mitteilung über Änderung der Vergabeunterlagen</w:t>
          </w:r>
        </w:p>
        <w:p w14:paraId="7EA14F3E" w14:textId="77777777" w:rsidR="008B17AD" w:rsidRPr="00C16595" w:rsidRDefault="008B17AD" w:rsidP="008B17AD">
          <w:pPr>
            <w:spacing w:before="40" w:after="0" w:line="240" w:lineRule="auto"/>
            <w:jc w:val="center"/>
            <w:rPr>
              <w:rFonts w:ascii="Segoe UI" w:eastAsia="Times New Roman" w:hAnsi="Segoe UI" w:cs="Segoe UI"/>
              <w:i/>
              <w:iCs/>
              <w:sz w:val="18"/>
              <w:szCs w:val="18"/>
              <w:lang w:eastAsia="de-DE"/>
            </w:rPr>
          </w:pPr>
          <w:r w:rsidRPr="00C16595">
            <w:rPr>
              <w:rFonts w:ascii="Segoe UI" w:eastAsia="Times New Roman" w:hAnsi="Segoe UI" w:cs="Segoe UI"/>
              <w:sz w:val="14"/>
              <w:szCs w:val="14"/>
              <w:lang w:eastAsia="de-DE"/>
            </w:rPr>
            <w:t>Offenes Verfahren gem. § 3 EU Nr. 1 VOB/A</w:t>
          </w:r>
        </w:p>
      </w:tc>
      <w:tc>
        <w:tcPr>
          <w:tcW w:w="1559" w:type="dxa"/>
          <w:shd w:val="clear" w:color="auto" w:fill="auto"/>
          <w:vAlign w:val="center"/>
        </w:tcPr>
        <w:p w14:paraId="0D69EC45" w14:textId="77777777" w:rsidR="008B17AD" w:rsidRPr="00C16595" w:rsidRDefault="008B17AD" w:rsidP="008B17AD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8"/>
              <w:szCs w:val="18"/>
              <w:lang w:eastAsia="de-DE"/>
            </w:rPr>
          </w:pPr>
          <w:r w:rsidRPr="00C16595">
            <w:rPr>
              <w:rFonts w:ascii="Segoe UI" w:eastAsia="Times New Roman" w:hAnsi="Segoe UI" w:cs="Segoe UI"/>
              <w:noProof/>
              <w:sz w:val="18"/>
              <w:szCs w:val="18"/>
              <w:lang w:eastAsia="de-DE"/>
            </w:rPr>
            <w:drawing>
              <wp:inline distT="0" distB="0" distL="0" distR="0" wp14:anchorId="756B3BBC" wp14:editId="2DDF913C">
                <wp:extent cx="828000" cy="258987"/>
                <wp:effectExtent l="0" t="0" r="0" b="8255"/>
                <wp:docPr id="1168295201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258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C53E810" w14:textId="77777777" w:rsidR="008B17AD" w:rsidRDefault="008B17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B2E29"/>
    <w:multiLevelType w:val="hybridMultilevel"/>
    <w:tmpl w:val="46046094"/>
    <w:lvl w:ilvl="0" w:tplc="28BAC0CA">
      <w:start w:val="1"/>
      <w:numFmt w:val="bullet"/>
      <w:lvlText w:val="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8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AD"/>
    <w:rsid w:val="008B17AD"/>
    <w:rsid w:val="00B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24C5"/>
  <w15:chartTrackingRefBased/>
  <w15:docId w15:val="{072C0A50-2F09-4786-8427-FDAD16B8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bante standard"/>
    <w:qFormat/>
    <w:rsid w:val="008B17AD"/>
    <w:pPr>
      <w:spacing w:line="320" w:lineRule="exact"/>
      <w:jc w:val="both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1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1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1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1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17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7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7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7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7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7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1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1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1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17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17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17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1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17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17A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aliases w:val="Kopfzeile Char Char"/>
    <w:basedOn w:val="Standard"/>
    <w:link w:val="KopfzeileZchn"/>
    <w:unhideWhenUsed/>
    <w:rsid w:val="008B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8B17AD"/>
  </w:style>
  <w:style w:type="paragraph" w:styleId="Fuzeile">
    <w:name w:val="footer"/>
    <w:basedOn w:val="Standard"/>
    <w:link w:val="FuzeileZchn"/>
    <w:uiPriority w:val="99"/>
    <w:unhideWhenUsed/>
    <w:rsid w:val="008B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abante | RA Christian Schötzig</dc:creator>
  <cp:keywords/>
  <dc:description/>
  <cp:lastModifiedBy>abante | RA Christian Schötzig</cp:lastModifiedBy>
  <cp:revision>1</cp:revision>
  <dcterms:created xsi:type="dcterms:W3CDTF">2025-06-27T07:22:00Z</dcterms:created>
  <dcterms:modified xsi:type="dcterms:W3CDTF">2025-06-27T07:31:00Z</dcterms:modified>
</cp:coreProperties>
</file>