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F506" w14:textId="4B9A6965" w:rsidR="001B278F" w:rsidRPr="00E0064D" w:rsidRDefault="003F70D6" w:rsidP="001B278F">
      <w:pPr>
        <w:pStyle w:val="Dokumententitel"/>
        <w:rPr>
          <w:rFonts w:ascii="Lexend Deca SemiBold" w:hAnsi="Lexend Deca SemiBold"/>
          <w:b w:val="0"/>
          <w:bCs w:val="0"/>
          <w:sz w:val="28"/>
          <w:szCs w:val="28"/>
        </w:rPr>
      </w:pPr>
      <w:r w:rsidRPr="00E0064D">
        <w:rPr>
          <w:rFonts w:ascii="Lexend Deca SemiBold" w:hAnsi="Lexend Deca SemiBold"/>
          <w:b w:val="0"/>
          <w:bCs w:val="0"/>
          <w:sz w:val="28"/>
          <w:szCs w:val="28"/>
        </w:rPr>
        <w:t>Anhang „Technisch-organisatorische Maßnahmen“</w:t>
      </w:r>
      <w:r w:rsidR="001B278F" w:rsidRPr="00E0064D">
        <w:rPr>
          <w:rFonts w:ascii="Lexend Deca SemiBold" w:hAnsi="Lexend Deca SemiBold"/>
          <w:b w:val="0"/>
          <w:bCs w:val="0"/>
          <w:sz w:val="28"/>
          <w:szCs w:val="28"/>
        </w:rPr>
        <w:t xml:space="preserve"> zur Vereinbarung </w:t>
      </w:r>
      <w:r w:rsidR="00E0064D" w:rsidRPr="00E0064D">
        <w:rPr>
          <w:rFonts w:ascii="Lexend Deca SemiBold" w:hAnsi="Lexend Deca SemiBold"/>
          <w:b w:val="0"/>
          <w:bCs w:val="0"/>
          <w:sz w:val="28"/>
          <w:szCs w:val="28"/>
        </w:rPr>
        <w:t>über die</w:t>
      </w:r>
      <w:r w:rsidR="001B278F" w:rsidRPr="00E0064D">
        <w:rPr>
          <w:rFonts w:ascii="Lexend Deca SemiBold" w:hAnsi="Lexend Deca SemiBold"/>
          <w:b w:val="0"/>
          <w:bCs w:val="0"/>
          <w:sz w:val="28"/>
          <w:szCs w:val="28"/>
        </w:rPr>
        <w:t xml:space="preserve"> Auftragsverarbeitung</w:t>
      </w:r>
      <w:r w:rsidR="00E0064D" w:rsidRPr="00E0064D">
        <w:rPr>
          <w:rFonts w:ascii="Lexend Deca SemiBold" w:hAnsi="Lexend Deca SemiBold"/>
          <w:b w:val="0"/>
          <w:bCs w:val="0"/>
          <w:sz w:val="28"/>
          <w:szCs w:val="28"/>
        </w:rPr>
        <w:t xml:space="preserve"> (AVV)</w:t>
      </w:r>
    </w:p>
    <w:p w14:paraId="79EEADD6" w14:textId="77777777" w:rsidR="001B278F" w:rsidRPr="00E0064D" w:rsidRDefault="001B278F" w:rsidP="003F70D6"/>
    <w:p w14:paraId="3D00222B" w14:textId="3EE88979" w:rsidR="003F70D6" w:rsidRPr="00E0064D" w:rsidRDefault="003F70D6" w:rsidP="003F70D6">
      <w:r w:rsidRPr="00E0064D">
        <w:t xml:space="preserve">zwischen </w:t>
      </w:r>
      <w:r w:rsidRPr="00E0064D">
        <w:rPr>
          <w:b/>
          <w:bCs/>
        </w:rPr>
        <w:t>Deutsche Energie-Agentur GmbH</w:t>
      </w:r>
      <w:r w:rsidRPr="00E0064D">
        <w:t xml:space="preserve"> (</w:t>
      </w:r>
      <w:proofErr w:type="spellStart"/>
      <w:r w:rsidRPr="00E0064D">
        <w:t>dena</w:t>
      </w:r>
      <w:proofErr w:type="spellEnd"/>
      <w:r w:rsidRPr="00E0064D">
        <w:t xml:space="preserve">), Chausseestraße 128a, 10115 Berlin </w:t>
      </w:r>
    </w:p>
    <w:p w14:paraId="492B9CC5" w14:textId="06D53070" w:rsidR="003F70D6" w:rsidRPr="00E0064D" w:rsidRDefault="003F70D6" w:rsidP="003F70D6">
      <w:r w:rsidRPr="00E0064D">
        <w:t>und</w:t>
      </w:r>
      <w:r w:rsidR="0014322A">
        <w:t xml:space="preserve"> </w:t>
      </w:r>
      <w:sdt>
        <w:sdtPr>
          <w:id w:val="905494626"/>
          <w:placeholder>
            <w:docPart w:val="31160CF955A8487AA8D1498F0883FB4D"/>
          </w:placeholder>
          <w:showingPlcHdr/>
          <w15:color w:val="EC6500"/>
        </w:sdtPr>
        <w:sdtEndPr/>
        <w:sdtContent>
          <w:r w:rsidR="0014322A" w:rsidRPr="008C209B">
            <w:rPr>
              <w:rStyle w:val="Platzhaltertext"/>
            </w:rPr>
            <w:t>Dienstleister, Adresse</w:t>
          </w:r>
        </w:sdtContent>
      </w:sdt>
      <w:r w:rsidR="0014322A">
        <w:t xml:space="preserve"> </w:t>
      </w:r>
      <w:r w:rsidRPr="00E0064D">
        <w:t>(nachfolgend Auftragsverarbeiter)</w:t>
      </w:r>
    </w:p>
    <w:p w14:paraId="41A0A448" w14:textId="77777777" w:rsidR="001B278F" w:rsidRPr="00E0064D" w:rsidRDefault="001B278F" w:rsidP="003F70D6"/>
    <w:p w14:paraId="46F94F62" w14:textId="77777777" w:rsidR="003F70D6" w:rsidRPr="00E0064D" w:rsidRDefault="003F70D6" w:rsidP="001B278F">
      <w:pPr>
        <w:pStyle w:val="berschrift2"/>
        <w:spacing w:before="120" w:after="120"/>
        <w:rPr>
          <w:rFonts w:ascii="Lexend Deca SemiBold" w:hAnsi="Lexend Deca SemiBold"/>
          <w:sz w:val="20"/>
          <w:szCs w:val="20"/>
        </w:rPr>
      </w:pPr>
      <w:r w:rsidRPr="00E0064D">
        <w:rPr>
          <w:rFonts w:ascii="Lexend Deca SemiBold" w:hAnsi="Lexend Deca SemiBold"/>
          <w:sz w:val="20"/>
          <w:szCs w:val="20"/>
        </w:rPr>
        <w:t>§ 1 Technische und organisatorische Sicherheitsmaßnahmen</w:t>
      </w:r>
    </w:p>
    <w:p w14:paraId="6567473A" w14:textId="77777777" w:rsidR="003F70D6" w:rsidRPr="00E0064D" w:rsidRDefault="003F70D6" w:rsidP="003F70D6">
      <w:r w:rsidRPr="00E0064D">
        <w:t>Die Vertragspartner sind verpflichtet, geeignete technische und organisatorische Maßnahmen so durchzuführen, dass die Verarbeitung der Daten im Einklang mit den gesetzlichen Anforderungen erfolgt und der Schutz der Rechte der betroffenen Person in angemessener Form gewährleistet ist.</w:t>
      </w:r>
    </w:p>
    <w:p w14:paraId="46247A1A" w14:textId="77777777" w:rsidR="003F70D6" w:rsidRPr="00E0064D" w:rsidRDefault="003F70D6" w:rsidP="001B278F">
      <w:pPr>
        <w:pStyle w:val="berschrift2"/>
        <w:spacing w:before="120" w:after="120"/>
        <w:rPr>
          <w:rFonts w:ascii="Lexend Deca SemiBold" w:hAnsi="Lexend Deca SemiBold"/>
          <w:sz w:val="20"/>
          <w:szCs w:val="20"/>
        </w:rPr>
      </w:pPr>
      <w:r w:rsidRPr="00E0064D">
        <w:rPr>
          <w:rFonts w:ascii="Lexend Deca SemiBold" w:hAnsi="Lexend Deca SemiBold"/>
          <w:sz w:val="20"/>
          <w:szCs w:val="20"/>
        </w:rPr>
        <w:t>§ 2 Innerbetriebliche Organisation des Auftragsverarbeiters</w:t>
      </w:r>
    </w:p>
    <w:p w14:paraId="006CFEDB" w14:textId="77777777" w:rsidR="003F70D6" w:rsidRPr="00E0064D" w:rsidRDefault="003F70D6" w:rsidP="003F70D6">
      <w:r w:rsidRPr="00E0064D">
        <w:t>Der Auftragsverarbeiter wird seine innerbehördliche oder innerbetriebliche Organisation so gestalten, dass sie den besonderen Anforderungen des Datenschutzes nach der DSGVO und dem BDSG gerecht wird. Dabei sind insbesondere Maßnahmen zu treffen, die je nach der Art der zu schützenden Daten oder Datenkategorien geeignet sind.</w:t>
      </w:r>
    </w:p>
    <w:p w14:paraId="7079CF01" w14:textId="77777777" w:rsidR="003F70D6" w:rsidRPr="00E0064D" w:rsidRDefault="003F70D6" w:rsidP="001B278F">
      <w:pPr>
        <w:pStyle w:val="berschrift2"/>
        <w:spacing w:before="120" w:after="120"/>
        <w:rPr>
          <w:rFonts w:ascii="Lexend Deca SemiBold" w:hAnsi="Lexend Deca SemiBold"/>
          <w:sz w:val="20"/>
          <w:szCs w:val="20"/>
        </w:rPr>
      </w:pPr>
      <w:r w:rsidRPr="00E0064D">
        <w:rPr>
          <w:rFonts w:ascii="Lexend Deca SemiBold" w:hAnsi="Lexend Deca SemiBold"/>
          <w:sz w:val="20"/>
          <w:szCs w:val="20"/>
        </w:rPr>
        <w:t>§ 3 Konkretisierung der Einzelmaßnahmen</w:t>
      </w:r>
    </w:p>
    <w:p w14:paraId="0C074317" w14:textId="7F67A18D" w:rsidR="003F70D6" w:rsidRPr="00E0064D" w:rsidRDefault="003F70D6" w:rsidP="001B278F">
      <w:r w:rsidRPr="00E0064D">
        <w:t xml:space="preserve">(1) Im Einzelnen werden folgende Maßnahmen bestimmt, die der Umsetzung der Vorgaben des Art. 32 DSGVO dienen: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23"/>
        <w:gridCol w:w="4550"/>
      </w:tblGrid>
      <w:tr w:rsidR="003F70D6" w:rsidRPr="00E0064D" w14:paraId="34B5F1CF" w14:textId="77777777" w:rsidTr="008C209B">
        <w:trPr>
          <w:cantSplit/>
        </w:trPr>
        <w:tc>
          <w:tcPr>
            <w:tcW w:w="567" w:type="dxa"/>
            <w:shd w:val="pct25" w:color="auto" w:fill="auto"/>
          </w:tcPr>
          <w:p w14:paraId="0DA593C3"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Nr.</w:t>
            </w:r>
          </w:p>
        </w:tc>
        <w:tc>
          <w:tcPr>
            <w:tcW w:w="4423" w:type="dxa"/>
            <w:shd w:val="pct25" w:color="auto" w:fill="auto"/>
          </w:tcPr>
          <w:p w14:paraId="2422617B"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Maßnahme</w:t>
            </w:r>
          </w:p>
        </w:tc>
        <w:tc>
          <w:tcPr>
            <w:tcW w:w="4550" w:type="dxa"/>
            <w:shd w:val="pct25" w:color="auto" w:fill="auto"/>
          </w:tcPr>
          <w:p w14:paraId="560263A7"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Umsetzung der Maßnahme</w:t>
            </w:r>
          </w:p>
        </w:tc>
      </w:tr>
      <w:tr w:rsidR="003F70D6" w:rsidRPr="00E0064D" w14:paraId="748C8C62" w14:textId="77777777" w:rsidTr="008C209B">
        <w:trPr>
          <w:cantSplit/>
        </w:trPr>
        <w:tc>
          <w:tcPr>
            <w:tcW w:w="567" w:type="dxa"/>
          </w:tcPr>
          <w:p w14:paraId="430A5A81"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 xml:space="preserve">1. </w:t>
            </w:r>
          </w:p>
        </w:tc>
        <w:tc>
          <w:tcPr>
            <w:tcW w:w="4423" w:type="dxa"/>
          </w:tcPr>
          <w:p w14:paraId="7F3EEB90"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Zutrittskontrolle</w:t>
            </w:r>
          </w:p>
          <w:p w14:paraId="2BDFF850" w14:textId="77777777" w:rsidR="003F70D6" w:rsidRPr="00E0064D" w:rsidRDefault="003F70D6" w:rsidP="00E0064D">
            <w:pPr>
              <w:suppressLineNumbers/>
              <w:jc w:val="both"/>
            </w:pPr>
            <w:r w:rsidRPr="00E0064D">
              <w:t>Unbefugten ist der Zutritt zu Datenverarbeitungsanlagen, mit denen personenbezogene Daten verarbeitet werden, zu verwehren.</w:t>
            </w:r>
          </w:p>
        </w:tc>
        <w:tc>
          <w:tcPr>
            <w:tcW w:w="4550" w:type="dxa"/>
          </w:tcPr>
          <w:p w14:paraId="4A45D86C" w14:textId="33CEE854" w:rsidR="003F70D6" w:rsidRPr="00E402B1" w:rsidRDefault="00E70FB3" w:rsidP="0003326C">
            <w:pPr>
              <w:suppressLineNumbers/>
              <w:rPr>
                <w:iCs/>
                <w:sz w:val="18"/>
                <w:szCs w:val="18"/>
                <w:highlight w:val="yellow"/>
              </w:rPr>
            </w:pPr>
            <w:sdt>
              <w:sdtPr>
                <w:rPr>
                  <w:sz w:val="18"/>
                  <w:szCs w:val="18"/>
                </w:rPr>
                <w:id w:val="1818381398"/>
                <w:placeholder>
                  <w:docPart w:val="E7721373AE314AEA84A13B9CC875F5FD"/>
                </w:placeholder>
                <w:showingPlcHdr/>
                <w15:color w:val="EC6500"/>
              </w:sdtPr>
              <w:sdtEndPr/>
              <w:sdtContent>
                <w:r w:rsidR="00E402B1" w:rsidRPr="00E402B1">
                  <w:rPr>
                    <w:rStyle w:val="Platzhaltertext"/>
                    <w:sz w:val="18"/>
                    <w:szCs w:val="18"/>
                  </w:rPr>
                  <w:t xml:space="preserve"> [Ergänzen] z.B. Zutrittskontrollsystem, Ausweisleser, Magnetkarte, Chipkarte, Schlüssel, Schlüsselvergabe, Werkschutz, Pförtner, Überwachungseinrichtung, Alarmanlage, Türsicherung, </w:t>
                </w:r>
              </w:sdtContent>
            </w:sdt>
          </w:p>
        </w:tc>
      </w:tr>
      <w:tr w:rsidR="003F70D6" w:rsidRPr="00E0064D" w14:paraId="37C12EAC" w14:textId="77777777" w:rsidTr="008C209B">
        <w:trPr>
          <w:cantSplit/>
        </w:trPr>
        <w:tc>
          <w:tcPr>
            <w:tcW w:w="567" w:type="dxa"/>
          </w:tcPr>
          <w:p w14:paraId="4EF2940C"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2.</w:t>
            </w:r>
          </w:p>
        </w:tc>
        <w:tc>
          <w:tcPr>
            <w:tcW w:w="4423" w:type="dxa"/>
          </w:tcPr>
          <w:p w14:paraId="4B26615B"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 xml:space="preserve">Zugangskontrolle </w:t>
            </w:r>
          </w:p>
          <w:p w14:paraId="1A71C776" w14:textId="77777777" w:rsidR="003F70D6" w:rsidRPr="00E0064D" w:rsidRDefault="003F70D6" w:rsidP="0003326C">
            <w:pPr>
              <w:suppressLineNumbers/>
              <w:jc w:val="both"/>
            </w:pPr>
            <w:r w:rsidRPr="00E0064D">
              <w:t>Es ist zu verhindern, dass Datenverarbeitungssysteme von Unbefugten genutzt werden können.</w:t>
            </w:r>
          </w:p>
        </w:tc>
        <w:tc>
          <w:tcPr>
            <w:tcW w:w="4550" w:type="dxa"/>
          </w:tcPr>
          <w:p w14:paraId="19FDC6D2" w14:textId="28AB8133" w:rsidR="003F70D6" w:rsidRPr="00E402B1" w:rsidRDefault="00E70FB3" w:rsidP="0003326C">
            <w:pPr>
              <w:suppressLineNumbers/>
              <w:rPr>
                <w:iCs/>
                <w:sz w:val="18"/>
                <w:szCs w:val="18"/>
                <w:highlight w:val="yellow"/>
              </w:rPr>
            </w:pPr>
            <w:sdt>
              <w:sdtPr>
                <w:rPr>
                  <w:sz w:val="18"/>
                  <w:szCs w:val="18"/>
                </w:rPr>
                <w:id w:val="2088948876"/>
                <w:placeholder>
                  <w:docPart w:val="047AFBBEDD42437FA45CA97A169EECCA"/>
                </w:placeholder>
                <w:showingPlcHdr/>
                <w15:color w:val="EC6500"/>
              </w:sdtPr>
              <w:sdtEndPr/>
              <w:sdtContent>
                <w:r w:rsidR="00E402B1" w:rsidRPr="00E402B1">
                  <w:rPr>
                    <w:rStyle w:val="Platzhaltertext"/>
                    <w:sz w:val="18"/>
                    <w:szCs w:val="18"/>
                  </w:rPr>
                  <w:t>[Ergänzen] z.B. Technische (Kennwort) und organisatorische (Benutzerstammsatz) Maßnahmen hinsichtlich der Benutzeridentifikation und Authentifizierung, Verwendung von dem Stand der Technik entsprechenden Verschlüsselungsverfahren (Beispiele: Kennwortverfahren, Automatisches Sperren, Einrichtung eines Benutzerstammsatzes pro User, Verschlüsselung von Datenträgern)</w:t>
                </w:r>
              </w:sdtContent>
            </w:sdt>
          </w:p>
        </w:tc>
      </w:tr>
      <w:tr w:rsidR="003F70D6" w:rsidRPr="00E0064D" w14:paraId="390F377B" w14:textId="77777777" w:rsidTr="008C209B">
        <w:trPr>
          <w:cantSplit/>
        </w:trPr>
        <w:tc>
          <w:tcPr>
            <w:tcW w:w="567" w:type="dxa"/>
          </w:tcPr>
          <w:p w14:paraId="092841CC"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lastRenderedPageBreak/>
              <w:t>3.</w:t>
            </w:r>
          </w:p>
        </w:tc>
        <w:tc>
          <w:tcPr>
            <w:tcW w:w="4423" w:type="dxa"/>
          </w:tcPr>
          <w:p w14:paraId="6870E342"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Zugriffskontrolle</w:t>
            </w:r>
          </w:p>
          <w:p w14:paraId="4DCB4500" w14:textId="77777777" w:rsidR="003F70D6" w:rsidRPr="00E0064D" w:rsidRDefault="003F70D6" w:rsidP="0003326C">
            <w:pPr>
              <w:suppressLineNumbers/>
              <w:jc w:val="both"/>
            </w:pPr>
            <w:r w:rsidRPr="00E0064D">
              <w:t>Es ist zu gewährleisten, dass die zur Benutzung eines Datenverarbeitungssystems Berechtigten ausschließlich auf die ihrer Zugriffsberechtigung unterliegenden Daten zugreifen können, und dass personenbezogene Daten bei der Verarbeitung nicht unbefugt gelesen, kopiert, verändert oder entfernt werden können.</w:t>
            </w:r>
          </w:p>
        </w:tc>
        <w:tc>
          <w:tcPr>
            <w:tcW w:w="4550" w:type="dxa"/>
          </w:tcPr>
          <w:p w14:paraId="78B7AA5A" w14:textId="4196792F" w:rsidR="003F70D6" w:rsidRPr="008C209B" w:rsidRDefault="00E70FB3" w:rsidP="00E402B1">
            <w:pPr>
              <w:suppressLineNumbers/>
              <w:rPr>
                <w:iCs/>
                <w:sz w:val="18"/>
                <w:szCs w:val="18"/>
                <w:highlight w:val="yellow"/>
              </w:rPr>
            </w:pPr>
            <w:sdt>
              <w:sdtPr>
                <w:rPr>
                  <w:sz w:val="18"/>
                  <w:szCs w:val="18"/>
                </w:rPr>
                <w:id w:val="787473668"/>
                <w:placeholder>
                  <w:docPart w:val="39055D78D5B8463F84B1266E46837D26"/>
                </w:placeholder>
                <w:showingPlcHdr/>
                <w15:color w:val="EC6500"/>
              </w:sdtPr>
              <w:sdtEndPr/>
              <w:sdtContent>
                <w:r w:rsidR="00E402B1" w:rsidRPr="00E402B1">
                  <w:rPr>
                    <w:rStyle w:val="Platzhaltertext"/>
                    <w:sz w:val="18"/>
                    <w:szCs w:val="18"/>
                  </w:rPr>
                  <w:t>[Ergänzen] z.B. Bedarfsorientierte Aus¬gestaltung des Berechtigungskonzepts und der Zugriffsrechte sowie deren Über¬wachung und Protokollierung, Verwen¬dung von dem Stand der Technik entspre¬chenden Verschlüsselungsverfah¬ren (Beispiele: differenzierte Berechtigungen wie Profile, Rollen etc. Auswertungen, Kenntnisnahme, Veränderung, Löschung)</w:t>
                </w:r>
              </w:sdtContent>
            </w:sdt>
          </w:p>
        </w:tc>
      </w:tr>
      <w:tr w:rsidR="003F70D6" w:rsidRPr="00E0064D" w14:paraId="504D67DC" w14:textId="77777777" w:rsidTr="008C209B">
        <w:trPr>
          <w:cantSplit/>
        </w:trPr>
        <w:tc>
          <w:tcPr>
            <w:tcW w:w="567" w:type="dxa"/>
          </w:tcPr>
          <w:p w14:paraId="17D03C08"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4.</w:t>
            </w:r>
          </w:p>
        </w:tc>
        <w:tc>
          <w:tcPr>
            <w:tcW w:w="4423" w:type="dxa"/>
          </w:tcPr>
          <w:p w14:paraId="2A9BCA49"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Weitergabekontrolle</w:t>
            </w:r>
          </w:p>
          <w:p w14:paraId="35AC2205" w14:textId="77777777" w:rsidR="003F70D6" w:rsidRPr="00E0064D" w:rsidRDefault="003F70D6" w:rsidP="0003326C">
            <w:pPr>
              <w:suppressLineNumbers/>
              <w:jc w:val="both"/>
            </w:pPr>
            <w:r w:rsidRPr="00E0064D">
              <w:t>Es ist zu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tc>
        <w:tc>
          <w:tcPr>
            <w:tcW w:w="4550" w:type="dxa"/>
          </w:tcPr>
          <w:p w14:paraId="695E1EC3" w14:textId="55FAAC51" w:rsidR="00E402B1" w:rsidRPr="00E402B1" w:rsidRDefault="00E70FB3" w:rsidP="00E402B1">
            <w:pPr>
              <w:suppressLineNumbers/>
              <w:rPr>
                <w:iCs/>
                <w:sz w:val="18"/>
                <w:szCs w:val="18"/>
                <w:highlight w:val="yellow"/>
              </w:rPr>
            </w:pPr>
            <w:sdt>
              <w:sdtPr>
                <w:rPr>
                  <w:sz w:val="18"/>
                  <w:szCs w:val="18"/>
                </w:rPr>
                <w:id w:val="967626304"/>
                <w:placeholder>
                  <w:docPart w:val="C10A3D33C295482EA08D04D672C421A9"/>
                </w:placeholder>
                <w:showingPlcHdr/>
                <w15:color w:val="EC6500"/>
              </w:sdtPr>
              <w:sdtEndPr/>
              <w:sdtContent>
                <w:r w:rsidR="00E402B1" w:rsidRPr="00E402B1">
                  <w:rPr>
                    <w:rStyle w:val="Platzhaltertext"/>
                    <w:sz w:val="18"/>
                    <w:szCs w:val="18"/>
                  </w:rPr>
                  <w:t>[Ergänzung] z.B. Maßnahmen bei Transport, Übertragung und Übermittlung oder Speicherung auf Datenträger (manuell oder elektronisch) sowie bei der nachträglichen Überprüfung, Verwendung von dem Stand der Technik entsprechenden Verschlüsselungsverfahren, elektronische Signatur</w:t>
                </w:r>
              </w:sdtContent>
            </w:sdt>
          </w:p>
          <w:p w14:paraId="79BC8529" w14:textId="77777777" w:rsidR="003F70D6" w:rsidRPr="00E402B1" w:rsidRDefault="003F70D6" w:rsidP="005E1DB4">
            <w:pPr>
              <w:rPr>
                <w:sz w:val="18"/>
                <w:szCs w:val="18"/>
                <w:highlight w:val="yellow"/>
              </w:rPr>
            </w:pPr>
          </w:p>
        </w:tc>
      </w:tr>
      <w:tr w:rsidR="003F70D6" w:rsidRPr="00E0064D" w14:paraId="29548640" w14:textId="77777777" w:rsidTr="008C209B">
        <w:trPr>
          <w:cantSplit/>
        </w:trPr>
        <w:tc>
          <w:tcPr>
            <w:tcW w:w="567" w:type="dxa"/>
          </w:tcPr>
          <w:p w14:paraId="44964767"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5.</w:t>
            </w:r>
          </w:p>
        </w:tc>
        <w:tc>
          <w:tcPr>
            <w:tcW w:w="4423" w:type="dxa"/>
          </w:tcPr>
          <w:p w14:paraId="543E0426"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Eingabekontrolle</w:t>
            </w:r>
          </w:p>
          <w:p w14:paraId="6A31F574" w14:textId="77777777" w:rsidR="003F70D6" w:rsidRPr="00E0064D" w:rsidRDefault="003F70D6" w:rsidP="0003326C">
            <w:pPr>
              <w:suppressLineNumbers/>
              <w:jc w:val="both"/>
            </w:pPr>
            <w:r w:rsidRPr="00E0064D">
              <w:t>Es ist zu gewährleisten, dass nachträglich überprüft und festgestellt werden kann, ob und von wem personenbezogene Daten in Datenverarbeitungssysteme eingegeben, verändert oder entfernt worden sind.</w:t>
            </w:r>
          </w:p>
        </w:tc>
        <w:tc>
          <w:tcPr>
            <w:tcW w:w="4550" w:type="dxa"/>
          </w:tcPr>
          <w:p w14:paraId="1061F235" w14:textId="7F907B8B" w:rsidR="00E402B1" w:rsidRPr="00E402B1" w:rsidRDefault="00E70FB3" w:rsidP="00E402B1">
            <w:pPr>
              <w:suppressLineNumbers/>
              <w:rPr>
                <w:iCs/>
                <w:sz w:val="18"/>
                <w:szCs w:val="18"/>
                <w:highlight w:val="yellow"/>
              </w:rPr>
            </w:pPr>
            <w:sdt>
              <w:sdtPr>
                <w:rPr>
                  <w:sz w:val="18"/>
                  <w:szCs w:val="18"/>
                </w:rPr>
                <w:id w:val="1500377172"/>
                <w:placeholder>
                  <w:docPart w:val="2376ECFAB1BD45E9856E19DC6FF33C16"/>
                </w:placeholder>
                <w:showingPlcHdr/>
                <w15:color w:val="EC6500"/>
              </w:sdtPr>
              <w:sdtEndPr/>
              <w:sdtContent>
                <w:r w:rsidR="00E402B1" w:rsidRPr="00E402B1">
                  <w:rPr>
                    <w:rStyle w:val="Platzhaltertext"/>
                    <w:sz w:val="18"/>
                    <w:szCs w:val="18"/>
                  </w:rPr>
                  <w:t>[Ergänzen] z.B. Nachvollziehbarkeit bzw. Dokumentation der Datenverwaltung gewährleisten, etwa durch Protokollierungs- und Auswertungssysteme</w:t>
                </w:r>
              </w:sdtContent>
            </w:sdt>
          </w:p>
          <w:p w14:paraId="0085D54C" w14:textId="77777777" w:rsidR="003F70D6" w:rsidRPr="00E402B1" w:rsidRDefault="003F70D6" w:rsidP="00E402B1">
            <w:pPr>
              <w:suppressLineNumbers/>
              <w:jc w:val="both"/>
              <w:rPr>
                <w:sz w:val="18"/>
                <w:szCs w:val="18"/>
                <w:highlight w:val="yellow"/>
              </w:rPr>
            </w:pPr>
          </w:p>
        </w:tc>
      </w:tr>
      <w:tr w:rsidR="003F70D6" w:rsidRPr="00E0064D" w14:paraId="33D4E99F" w14:textId="77777777" w:rsidTr="008C209B">
        <w:trPr>
          <w:cantSplit/>
        </w:trPr>
        <w:tc>
          <w:tcPr>
            <w:tcW w:w="567" w:type="dxa"/>
          </w:tcPr>
          <w:p w14:paraId="2AAEFD39"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6.</w:t>
            </w:r>
          </w:p>
        </w:tc>
        <w:tc>
          <w:tcPr>
            <w:tcW w:w="4423" w:type="dxa"/>
          </w:tcPr>
          <w:p w14:paraId="16354CFD"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 xml:space="preserve">Auftragskontrolle </w:t>
            </w:r>
          </w:p>
          <w:p w14:paraId="15D73681" w14:textId="77777777" w:rsidR="003F70D6" w:rsidRPr="00E0064D" w:rsidRDefault="003F70D6" w:rsidP="0003326C">
            <w:pPr>
              <w:suppressLineNumbers/>
              <w:jc w:val="both"/>
            </w:pPr>
            <w:r w:rsidRPr="00E0064D">
              <w:t>Es ist zu gewährleisten, dass personenbezogene Daten, die im Auftrag verarbeitet werden, nur entsprechend den Weisungen des Verantwortlichen verarbeitet werden können.</w:t>
            </w:r>
          </w:p>
        </w:tc>
        <w:tc>
          <w:tcPr>
            <w:tcW w:w="4550" w:type="dxa"/>
          </w:tcPr>
          <w:p w14:paraId="19D5A2D8" w14:textId="74D59A89" w:rsidR="003F70D6" w:rsidRPr="008C209B" w:rsidRDefault="00E70FB3" w:rsidP="008C209B">
            <w:pPr>
              <w:suppressLineNumbers/>
              <w:rPr>
                <w:iCs/>
                <w:sz w:val="18"/>
                <w:szCs w:val="18"/>
                <w:highlight w:val="yellow"/>
              </w:rPr>
            </w:pPr>
            <w:sdt>
              <w:sdtPr>
                <w:rPr>
                  <w:sz w:val="18"/>
                  <w:szCs w:val="18"/>
                </w:rPr>
                <w:id w:val="922309297"/>
                <w:placeholder>
                  <w:docPart w:val="93ACF30EFD39479A8AD028FA2C9D001B"/>
                </w:placeholder>
                <w:showingPlcHdr/>
                <w15:color w:val="EC6500"/>
              </w:sdtPr>
              <w:sdtEndPr/>
              <w:sdtContent>
                <w:r w:rsidR="00E402B1" w:rsidRPr="00E402B1">
                  <w:rPr>
                    <w:rStyle w:val="Platzhaltertext"/>
                    <w:sz w:val="18"/>
                    <w:szCs w:val="18"/>
                  </w:rPr>
                  <w:t>[Ergänzen] Abgrenzen der Kompetenz zwischen Verantwortlichem und Auftragsverarbeiter (Beispiel: eindeutige Vertragsgestaltung, Kriterien zur Auswahl des Auftragsverarbeiters, Kontrolle der Vertragsausführung)</w:t>
                </w:r>
              </w:sdtContent>
            </w:sdt>
          </w:p>
        </w:tc>
      </w:tr>
      <w:tr w:rsidR="003F70D6" w:rsidRPr="00E0064D" w14:paraId="0FC1C762" w14:textId="77777777" w:rsidTr="008C209B">
        <w:trPr>
          <w:cantSplit/>
        </w:trPr>
        <w:tc>
          <w:tcPr>
            <w:tcW w:w="567" w:type="dxa"/>
          </w:tcPr>
          <w:p w14:paraId="0A135899"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7.</w:t>
            </w:r>
          </w:p>
        </w:tc>
        <w:tc>
          <w:tcPr>
            <w:tcW w:w="4423" w:type="dxa"/>
          </w:tcPr>
          <w:p w14:paraId="233AA546"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 xml:space="preserve">Verfügbarkeitskontrolle </w:t>
            </w:r>
          </w:p>
          <w:p w14:paraId="1BE3310B" w14:textId="77777777" w:rsidR="003F70D6" w:rsidRPr="00E0064D" w:rsidRDefault="003F70D6" w:rsidP="0003326C">
            <w:pPr>
              <w:suppressLineNumbers/>
              <w:jc w:val="both"/>
            </w:pPr>
            <w:r w:rsidRPr="00E0064D">
              <w:t>Es ist zu gewährleisten, dass personenbezogene Daten gegen zufällige Zerstörung oder Verlust geschützt sind.</w:t>
            </w:r>
          </w:p>
        </w:tc>
        <w:tc>
          <w:tcPr>
            <w:tcW w:w="4550" w:type="dxa"/>
          </w:tcPr>
          <w:p w14:paraId="7E2FEDC6" w14:textId="22639546" w:rsidR="003F70D6" w:rsidRPr="00E402B1" w:rsidRDefault="00E70FB3" w:rsidP="00E402B1">
            <w:pPr>
              <w:suppressLineNumbers/>
              <w:rPr>
                <w:iCs/>
                <w:sz w:val="18"/>
                <w:szCs w:val="18"/>
                <w:highlight w:val="yellow"/>
              </w:rPr>
            </w:pPr>
            <w:sdt>
              <w:sdtPr>
                <w:rPr>
                  <w:sz w:val="18"/>
                  <w:szCs w:val="18"/>
                </w:rPr>
                <w:id w:val="-318956069"/>
                <w:placeholder>
                  <w:docPart w:val="CBF920DE281645B299741BDBE5AB92FD"/>
                </w:placeholder>
                <w:showingPlcHdr/>
                <w15:color w:val="EC6500"/>
              </w:sdtPr>
              <w:sdtEndPr/>
              <w:sdtContent>
                <w:r w:rsidR="00E402B1" w:rsidRPr="00E402B1">
                  <w:rPr>
                    <w:rStyle w:val="Platzhaltertext"/>
                    <w:sz w:val="18"/>
                    <w:szCs w:val="18"/>
                  </w:rPr>
                  <w:t>[Ergänzen] z.B. Die Daten sind gegen zufällige Zerstörung oder Verlust zu schützen, Maßnahmen zur Datensicherung (Beispiel: Backup-Verfahren, Spiegeln von Festplatten, unterbrechungsfreie Stromversorgung, Firewall, Notfallplan)</w:t>
                </w:r>
              </w:sdtContent>
            </w:sdt>
          </w:p>
        </w:tc>
      </w:tr>
      <w:tr w:rsidR="003F70D6" w:rsidRPr="00E0064D" w14:paraId="623FFBFD" w14:textId="77777777" w:rsidTr="008C209B">
        <w:trPr>
          <w:cantSplit/>
        </w:trPr>
        <w:tc>
          <w:tcPr>
            <w:tcW w:w="567" w:type="dxa"/>
          </w:tcPr>
          <w:p w14:paraId="180AB739" w14:textId="77777777" w:rsidR="003F70D6" w:rsidRPr="00E0064D" w:rsidRDefault="003F70D6" w:rsidP="0003326C">
            <w:pPr>
              <w:suppressLineNumbers/>
              <w:jc w:val="both"/>
              <w:rPr>
                <w:rFonts w:ascii="Lexend Deca regular" w:hAnsi="Lexend Deca regular"/>
                <w:b/>
                <w:i/>
              </w:rPr>
            </w:pPr>
            <w:r w:rsidRPr="00E0064D">
              <w:rPr>
                <w:rFonts w:ascii="Lexend Deca regular" w:hAnsi="Lexend Deca regular"/>
                <w:b/>
              </w:rPr>
              <w:t>8.</w:t>
            </w:r>
          </w:p>
        </w:tc>
        <w:tc>
          <w:tcPr>
            <w:tcW w:w="4423" w:type="dxa"/>
          </w:tcPr>
          <w:p w14:paraId="6E23B728" w14:textId="77777777" w:rsidR="003F70D6" w:rsidRPr="00E0064D" w:rsidRDefault="003F70D6" w:rsidP="0003326C">
            <w:pPr>
              <w:suppressLineNumbers/>
              <w:jc w:val="both"/>
              <w:rPr>
                <w:rFonts w:ascii="Lexend Deca regular" w:hAnsi="Lexend Deca regular"/>
                <w:b/>
              </w:rPr>
            </w:pPr>
            <w:r w:rsidRPr="00E0064D">
              <w:rPr>
                <w:rFonts w:ascii="Lexend Deca regular" w:hAnsi="Lexend Deca regular"/>
                <w:b/>
              </w:rPr>
              <w:t>Trennungskontrolle</w:t>
            </w:r>
          </w:p>
          <w:p w14:paraId="6B36753C" w14:textId="77777777" w:rsidR="003F70D6" w:rsidRPr="00E0064D" w:rsidRDefault="003F70D6" w:rsidP="0003326C">
            <w:pPr>
              <w:suppressLineNumbers/>
              <w:jc w:val="both"/>
              <w:rPr>
                <w:i/>
              </w:rPr>
            </w:pPr>
            <w:r w:rsidRPr="00E0064D">
              <w:t>Es ist zu gewährleisten, dass zu unterschiedlichen Zwecken erhobene Daten getrennt verarbeitet werden können.</w:t>
            </w:r>
          </w:p>
        </w:tc>
        <w:tc>
          <w:tcPr>
            <w:tcW w:w="4550" w:type="dxa"/>
          </w:tcPr>
          <w:p w14:paraId="233C7ACE" w14:textId="184850C7" w:rsidR="003F70D6" w:rsidRPr="00E402B1" w:rsidRDefault="00E70FB3" w:rsidP="00E402B1">
            <w:pPr>
              <w:suppressLineNumbers/>
              <w:rPr>
                <w:iCs/>
                <w:sz w:val="18"/>
                <w:szCs w:val="18"/>
                <w:highlight w:val="yellow"/>
              </w:rPr>
            </w:pPr>
            <w:sdt>
              <w:sdtPr>
                <w:rPr>
                  <w:sz w:val="18"/>
                  <w:szCs w:val="18"/>
                </w:rPr>
                <w:id w:val="171389857"/>
                <w:placeholder>
                  <w:docPart w:val="4AAD0A4DE398493888EEC0D8FE651529"/>
                </w:placeholder>
                <w:showingPlcHdr/>
                <w15:color w:val="EC6500"/>
              </w:sdtPr>
              <w:sdtEndPr/>
              <w:sdtContent>
                <w:r w:rsidR="00E402B1" w:rsidRPr="00E402B1">
                  <w:rPr>
                    <w:rStyle w:val="Platzhaltertext"/>
                    <w:sz w:val="18"/>
                    <w:szCs w:val="18"/>
                  </w:rPr>
                  <w:t>[Ergänzen] z.B. Daten, die zu unterschiedlichen Zwecken erhoben wurden, sind auch getrennt zu verarbeiten, Mandantenfähigkeit, Funktionstrennung zwischen Produktion / Test</w:t>
                </w:r>
              </w:sdtContent>
            </w:sdt>
          </w:p>
        </w:tc>
      </w:tr>
    </w:tbl>
    <w:p w14:paraId="3FC18133" w14:textId="77777777" w:rsidR="00597883" w:rsidRPr="00E0064D" w:rsidRDefault="00597883" w:rsidP="003F70D6">
      <w:pPr>
        <w:suppressLineNumbers/>
        <w:jc w:val="both"/>
      </w:pPr>
    </w:p>
    <w:p w14:paraId="2C289523" w14:textId="0F0EA44B" w:rsidR="003F70D6" w:rsidRPr="00E0064D" w:rsidRDefault="003F70D6" w:rsidP="003F70D6">
      <w:pPr>
        <w:suppressLineNumbers/>
        <w:jc w:val="both"/>
      </w:pPr>
      <w:r w:rsidRPr="00E0064D">
        <w:lastRenderedPageBreak/>
        <w:t xml:space="preserve">(2) Es ist ein Verfahren zu etablieren, das eine regelmäßige Überprüfung, Bewertung und Evaluierung der </w:t>
      </w:r>
      <w:proofErr w:type="gramStart"/>
      <w:r w:rsidRPr="00E0064D">
        <w:t>Wirksamkeit</w:t>
      </w:r>
      <w:proofErr w:type="gramEnd"/>
      <w:r w:rsidRPr="00E0064D">
        <w:t xml:space="preserve"> der zum Einsatz kommenden technischen und organisatorischen Maßnahmen durch die Vertragsparteien ermöglicht.</w:t>
      </w:r>
    </w:p>
    <w:sectPr w:rsidR="003F70D6" w:rsidRPr="00E0064D" w:rsidSect="00C67BA7">
      <w:footerReference w:type="default" r:id="rId7"/>
      <w:pgSz w:w="11906" w:h="16838"/>
      <w:pgMar w:top="1418" w:right="1361" w:bottom="164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1BA1" w14:textId="77777777" w:rsidR="003F70D6" w:rsidRDefault="003F70D6" w:rsidP="003F70D6">
      <w:pPr>
        <w:spacing w:after="0" w:line="240" w:lineRule="auto"/>
      </w:pPr>
      <w:r>
        <w:separator/>
      </w:r>
    </w:p>
  </w:endnote>
  <w:endnote w:type="continuationSeparator" w:id="0">
    <w:p w14:paraId="0E5949E7" w14:textId="77777777" w:rsidR="003F70D6" w:rsidRDefault="003F70D6" w:rsidP="003F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Lexend Deca SemiBold">
    <w:panose1 w:val="00000000000000000000"/>
    <w:charset w:val="00"/>
    <w:family w:val="auto"/>
    <w:pitch w:val="variable"/>
    <w:sig w:usb0="A00000FF" w:usb1="4000205B" w:usb2="00000000" w:usb3="00000000" w:csb0="00000193" w:csb1="00000000"/>
  </w:font>
  <w:font w:name="Lexend Deca regula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F69E" w14:textId="77777777" w:rsidR="00C67BA7" w:rsidRPr="00C67BA7" w:rsidRDefault="00C67BA7" w:rsidP="00C67BA7">
    <w:pPr>
      <w:pStyle w:val="Fuzeile"/>
      <w:framePr w:w="1336" w:wrap="around" w:vAnchor="page" w:hAnchor="page" w:x="9826" w:y="16036"/>
      <w:jc w:val="right"/>
      <w:rPr>
        <w:sz w:val="14"/>
        <w:szCs w:val="14"/>
      </w:rPr>
    </w:pPr>
    <w:r w:rsidRPr="00C67BA7">
      <w:rPr>
        <w:sz w:val="14"/>
        <w:szCs w:val="14"/>
      </w:rPr>
      <w:fldChar w:fldCharType="begin"/>
    </w:r>
    <w:r w:rsidRPr="00C67BA7">
      <w:rPr>
        <w:sz w:val="14"/>
        <w:szCs w:val="14"/>
      </w:rPr>
      <w:instrText xml:space="preserve"> PAGE </w:instrText>
    </w:r>
    <w:r w:rsidRPr="00C67BA7">
      <w:rPr>
        <w:sz w:val="14"/>
        <w:szCs w:val="14"/>
      </w:rPr>
      <w:fldChar w:fldCharType="separate"/>
    </w:r>
    <w:r w:rsidRPr="00C67BA7">
      <w:rPr>
        <w:sz w:val="14"/>
        <w:szCs w:val="14"/>
      </w:rPr>
      <w:t>1</w:t>
    </w:r>
    <w:r w:rsidRPr="00C67BA7">
      <w:rPr>
        <w:sz w:val="14"/>
        <w:szCs w:val="14"/>
      </w:rPr>
      <w:fldChar w:fldCharType="end"/>
    </w:r>
    <w:r w:rsidRPr="00C67BA7">
      <w:rPr>
        <w:sz w:val="14"/>
        <w:szCs w:val="14"/>
      </w:rPr>
      <w:t xml:space="preserve"> / </w:t>
    </w:r>
    <w:r w:rsidRPr="00C67BA7">
      <w:rPr>
        <w:sz w:val="14"/>
        <w:szCs w:val="14"/>
      </w:rPr>
      <w:fldChar w:fldCharType="begin"/>
    </w:r>
    <w:r w:rsidRPr="00C67BA7">
      <w:rPr>
        <w:sz w:val="14"/>
        <w:szCs w:val="14"/>
      </w:rPr>
      <w:instrText xml:space="preserve"> NUMPAGES </w:instrText>
    </w:r>
    <w:r w:rsidRPr="00C67BA7">
      <w:rPr>
        <w:sz w:val="14"/>
        <w:szCs w:val="14"/>
      </w:rPr>
      <w:fldChar w:fldCharType="separate"/>
    </w:r>
    <w:r w:rsidRPr="00C67BA7">
      <w:rPr>
        <w:sz w:val="14"/>
        <w:szCs w:val="14"/>
      </w:rPr>
      <w:t>1</w:t>
    </w:r>
    <w:r w:rsidRPr="00C67BA7">
      <w:rPr>
        <w:sz w:val="14"/>
        <w:szCs w:val="14"/>
      </w:rPr>
      <w:fldChar w:fldCharType="end"/>
    </w:r>
  </w:p>
  <w:p w14:paraId="1BC4F359" w14:textId="77777777" w:rsidR="00C67BA7" w:rsidRDefault="00C67BA7" w:rsidP="00C67BA7">
    <w:pPr>
      <w:pStyle w:val="Fuzeile"/>
    </w:pPr>
  </w:p>
  <w:p w14:paraId="5519B45C" w14:textId="77777777" w:rsidR="003F70D6" w:rsidRDefault="003F70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CA2F" w14:textId="77777777" w:rsidR="003F70D6" w:rsidRDefault="003F70D6" w:rsidP="003F70D6">
      <w:pPr>
        <w:spacing w:after="0" w:line="240" w:lineRule="auto"/>
      </w:pPr>
      <w:r>
        <w:separator/>
      </w:r>
    </w:p>
  </w:footnote>
  <w:footnote w:type="continuationSeparator" w:id="0">
    <w:p w14:paraId="15BB5F48" w14:textId="77777777" w:rsidR="003F70D6" w:rsidRDefault="003F70D6" w:rsidP="003F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DWf8EeFe2DxdXgFaJfsoFwT37fePK7YE6a/2gRG0JnV21R8oh5ipeIHUK8xdLIEMlsUYVbmOTxo9TfiJnhgA==" w:salt="ToAJy4frSqcaTm8Lz+Ji9A=="/>
  <w:defaultTabStop w:val="708"/>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D6"/>
    <w:rsid w:val="00060BF0"/>
    <w:rsid w:val="0014322A"/>
    <w:rsid w:val="00152F7D"/>
    <w:rsid w:val="001B278F"/>
    <w:rsid w:val="003F70D6"/>
    <w:rsid w:val="004D0698"/>
    <w:rsid w:val="00597883"/>
    <w:rsid w:val="005E1DB4"/>
    <w:rsid w:val="006541FA"/>
    <w:rsid w:val="006E105C"/>
    <w:rsid w:val="00717132"/>
    <w:rsid w:val="007D4B35"/>
    <w:rsid w:val="00827D79"/>
    <w:rsid w:val="008C209B"/>
    <w:rsid w:val="00A932D9"/>
    <w:rsid w:val="00AB7CA1"/>
    <w:rsid w:val="00B36317"/>
    <w:rsid w:val="00B4014A"/>
    <w:rsid w:val="00C5132D"/>
    <w:rsid w:val="00C67BA7"/>
    <w:rsid w:val="00D33D86"/>
    <w:rsid w:val="00E0064D"/>
    <w:rsid w:val="00E14BE0"/>
    <w:rsid w:val="00E402B1"/>
    <w:rsid w:val="00E70FB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0FF0E5"/>
  <w15:chartTrackingRefBased/>
  <w15:docId w15:val="{9ABDD77A-5D96-4B62-95D7-CC726DBC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09B"/>
    <w:pPr>
      <w:spacing w:after="120" w:line="300" w:lineRule="atLeast"/>
    </w:pPr>
    <w:rPr>
      <w:rFonts w:ascii="DM Sans" w:hAnsi="DM Sans"/>
      <w:kern w:val="16"/>
    </w:rPr>
  </w:style>
  <w:style w:type="paragraph" w:styleId="berschrift1">
    <w:name w:val="heading 1"/>
    <w:basedOn w:val="Standard"/>
    <w:next w:val="Standard"/>
    <w:qFormat/>
    <w:rsid w:val="00AB7CA1"/>
    <w:pPr>
      <w:keepNext/>
      <w:keepLines/>
      <w:spacing w:before="240"/>
      <w:outlineLvl w:val="0"/>
    </w:pPr>
    <w:rPr>
      <w:rFonts w:ascii="Roboto Slab" w:hAnsi="Roboto Slab" w:cs="Arial"/>
      <w:b/>
      <w:bCs/>
      <w:kern w:val="12"/>
      <w:sz w:val="24"/>
      <w:szCs w:val="24"/>
    </w:rPr>
  </w:style>
  <w:style w:type="paragraph" w:styleId="berschrift2">
    <w:name w:val="heading 2"/>
    <w:basedOn w:val="Standard"/>
    <w:next w:val="Standard"/>
    <w:qFormat/>
    <w:rsid w:val="00AB7CA1"/>
    <w:pPr>
      <w:keepNext/>
      <w:spacing w:before="240" w:after="60"/>
      <w:outlineLvl w:val="1"/>
    </w:pPr>
    <w:rPr>
      <w:rFonts w:ascii="Roboto Slab" w:hAnsi="Roboto Slab" w:cs="Arial"/>
      <w:b/>
      <w:bCs/>
      <w:iCs/>
      <w:sz w:val="22"/>
      <w:szCs w:val="28"/>
    </w:rPr>
  </w:style>
  <w:style w:type="paragraph" w:styleId="berschrift3">
    <w:name w:val="heading 3"/>
    <w:basedOn w:val="Standard"/>
    <w:next w:val="Standard"/>
    <w:qFormat/>
    <w:rsid w:val="00AB7CA1"/>
    <w:pPr>
      <w:keepNext/>
      <w:spacing w:before="240" w:after="60"/>
      <w:outlineLvl w:val="2"/>
    </w:pPr>
    <w:rPr>
      <w:rFonts w:ascii="Roboto Slab" w:hAnsi="Roboto Slab"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entitel">
    <w:name w:val="Dokumententitel"/>
    <w:basedOn w:val="berschrift1"/>
    <w:rsid w:val="00AB7CA1"/>
    <w:pPr>
      <w:spacing w:before="0"/>
      <w:outlineLvl w:val="9"/>
    </w:pPr>
    <w:rPr>
      <w:sz w:val="36"/>
    </w:rPr>
  </w:style>
  <w:style w:type="paragraph" w:styleId="Listenabsatz">
    <w:name w:val="List Paragraph"/>
    <w:basedOn w:val="Standard"/>
    <w:uiPriority w:val="34"/>
    <w:qFormat/>
    <w:rsid w:val="003F70D6"/>
    <w:pPr>
      <w:ind w:left="720"/>
      <w:contextualSpacing/>
    </w:pPr>
  </w:style>
  <w:style w:type="paragraph" w:styleId="Kopfzeile">
    <w:name w:val="header"/>
    <w:basedOn w:val="Standard"/>
    <w:link w:val="KopfzeileZchn"/>
    <w:uiPriority w:val="99"/>
    <w:unhideWhenUsed/>
    <w:rsid w:val="003F70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0D6"/>
    <w:rPr>
      <w:rFonts w:ascii="Source Sans Pro" w:hAnsi="Source Sans Pro"/>
      <w:kern w:val="16"/>
    </w:rPr>
  </w:style>
  <w:style w:type="paragraph" w:styleId="Fuzeile">
    <w:name w:val="footer"/>
    <w:basedOn w:val="Standard"/>
    <w:link w:val="FuzeileZchn"/>
    <w:unhideWhenUsed/>
    <w:rsid w:val="003F70D6"/>
    <w:pPr>
      <w:tabs>
        <w:tab w:val="center" w:pos="4536"/>
        <w:tab w:val="right" w:pos="9072"/>
      </w:tabs>
      <w:spacing w:after="0" w:line="240" w:lineRule="auto"/>
    </w:pPr>
  </w:style>
  <w:style w:type="character" w:customStyle="1" w:styleId="FuzeileZchn">
    <w:name w:val="Fußzeile Zchn"/>
    <w:basedOn w:val="Absatz-Standardschriftart"/>
    <w:link w:val="Fuzeile"/>
    <w:rsid w:val="003F70D6"/>
    <w:rPr>
      <w:rFonts w:ascii="Source Sans Pro" w:hAnsi="Source Sans Pro"/>
      <w:kern w:val="16"/>
    </w:rPr>
  </w:style>
  <w:style w:type="character" w:styleId="Kommentarzeichen">
    <w:name w:val="annotation reference"/>
    <w:basedOn w:val="Absatz-Standardschriftart"/>
    <w:uiPriority w:val="99"/>
    <w:semiHidden/>
    <w:unhideWhenUsed/>
    <w:rsid w:val="00E14BE0"/>
    <w:rPr>
      <w:sz w:val="16"/>
      <w:szCs w:val="16"/>
    </w:rPr>
  </w:style>
  <w:style w:type="paragraph" w:styleId="Kommentartext">
    <w:name w:val="annotation text"/>
    <w:basedOn w:val="Standard"/>
    <w:link w:val="KommentartextZchn"/>
    <w:unhideWhenUsed/>
    <w:rsid w:val="00E14BE0"/>
    <w:pPr>
      <w:spacing w:line="240" w:lineRule="auto"/>
    </w:pPr>
  </w:style>
  <w:style w:type="character" w:customStyle="1" w:styleId="KommentartextZchn">
    <w:name w:val="Kommentartext Zchn"/>
    <w:basedOn w:val="Absatz-Standardschriftart"/>
    <w:link w:val="Kommentartext"/>
    <w:rsid w:val="00E14BE0"/>
    <w:rPr>
      <w:rFonts w:ascii="Source Sans Pro" w:hAnsi="Source Sans Pro"/>
      <w:kern w:val="16"/>
    </w:rPr>
  </w:style>
  <w:style w:type="paragraph" w:styleId="Kommentarthema">
    <w:name w:val="annotation subject"/>
    <w:basedOn w:val="Kommentartext"/>
    <w:next w:val="Kommentartext"/>
    <w:link w:val="KommentarthemaZchn"/>
    <w:uiPriority w:val="99"/>
    <w:semiHidden/>
    <w:unhideWhenUsed/>
    <w:rsid w:val="00E14BE0"/>
    <w:rPr>
      <w:b/>
      <w:bCs/>
    </w:rPr>
  </w:style>
  <w:style w:type="character" w:customStyle="1" w:styleId="KommentarthemaZchn">
    <w:name w:val="Kommentarthema Zchn"/>
    <w:basedOn w:val="KommentartextZchn"/>
    <w:link w:val="Kommentarthema"/>
    <w:uiPriority w:val="99"/>
    <w:semiHidden/>
    <w:rsid w:val="00E14BE0"/>
    <w:rPr>
      <w:rFonts w:ascii="Source Sans Pro" w:hAnsi="Source Sans Pro"/>
      <w:b/>
      <w:bCs/>
      <w:kern w:val="16"/>
    </w:rPr>
  </w:style>
  <w:style w:type="paragraph" w:styleId="Sprechblasentext">
    <w:name w:val="Balloon Text"/>
    <w:basedOn w:val="Standard"/>
    <w:link w:val="SprechblasentextZchn"/>
    <w:uiPriority w:val="99"/>
    <w:semiHidden/>
    <w:unhideWhenUsed/>
    <w:rsid w:val="00E14B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E0"/>
    <w:rPr>
      <w:rFonts w:ascii="Segoe UI" w:hAnsi="Segoe UI" w:cs="Segoe UI"/>
      <w:kern w:val="16"/>
      <w:sz w:val="18"/>
      <w:szCs w:val="18"/>
    </w:rPr>
  </w:style>
  <w:style w:type="character" w:styleId="Platzhaltertext">
    <w:name w:val="Placeholder Text"/>
    <w:basedOn w:val="Absatz-Standardschriftart"/>
    <w:uiPriority w:val="99"/>
    <w:semiHidden/>
    <w:rsid w:val="001432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160CF955A8487AA8D1498F0883FB4D"/>
        <w:category>
          <w:name w:val="Allgemein"/>
          <w:gallery w:val="placeholder"/>
        </w:category>
        <w:types>
          <w:type w:val="bbPlcHdr"/>
        </w:types>
        <w:behaviors>
          <w:behavior w:val="content"/>
        </w:behaviors>
        <w:guid w:val="{569381A2-44BA-47C9-B211-2229490697A1}"/>
      </w:docPartPr>
      <w:docPartBody>
        <w:p w:rsidR="00712F51" w:rsidRDefault="00FC691A" w:rsidP="00FC691A">
          <w:pPr>
            <w:pStyle w:val="31160CF955A8487AA8D1498F0883FB4D5"/>
          </w:pPr>
          <w:r w:rsidRPr="008C209B">
            <w:rPr>
              <w:rStyle w:val="Platzhaltertext"/>
            </w:rPr>
            <w:t>Dienstleister, Adresse</w:t>
          </w:r>
        </w:p>
      </w:docPartBody>
    </w:docPart>
    <w:docPart>
      <w:docPartPr>
        <w:name w:val="E7721373AE314AEA84A13B9CC875F5FD"/>
        <w:category>
          <w:name w:val="Allgemein"/>
          <w:gallery w:val="placeholder"/>
        </w:category>
        <w:types>
          <w:type w:val="bbPlcHdr"/>
        </w:types>
        <w:behaviors>
          <w:behavior w:val="content"/>
        </w:behaviors>
        <w:guid w:val="{B848CDB5-65DF-4A80-8567-82BF4E4CFA6E}"/>
      </w:docPartPr>
      <w:docPartBody>
        <w:p w:rsidR="00712F51" w:rsidRDefault="00FC691A" w:rsidP="00FC691A">
          <w:pPr>
            <w:pStyle w:val="E7721373AE314AEA84A13B9CC875F5FD5"/>
          </w:pPr>
          <w:r w:rsidRPr="00E402B1">
            <w:rPr>
              <w:rStyle w:val="Platzhaltertext"/>
              <w:sz w:val="18"/>
              <w:szCs w:val="18"/>
            </w:rPr>
            <w:t xml:space="preserve"> [Ergänzen] z.B. Zutrittskontrollsystem, Ausweisleser, Magnetkarte, Chipkarte, Schlüssel, Schlüsselvergabe, Werkschutz, Pförtner, Überwachungseinrichtung, Alarmanlage, Türsicherung, </w:t>
          </w:r>
        </w:p>
      </w:docPartBody>
    </w:docPart>
    <w:docPart>
      <w:docPartPr>
        <w:name w:val="047AFBBEDD42437FA45CA97A169EECCA"/>
        <w:category>
          <w:name w:val="Allgemein"/>
          <w:gallery w:val="placeholder"/>
        </w:category>
        <w:types>
          <w:type w:val="bbPlcHdr"/>
        </w:types>
        <w:behaviors>
          <w:behavior w:val="content"/>
        </w:behaviors>
        <w:guid w:val="{61A5EF1A-E9E4-438D-AFBC-AF386B5B8E35}"/>
      </w:docPartPr>
      <w:docPartBody>
        <w:p w:rsidR="00712F51" w:rsidRDefault="00FC691A" w:rsidP="00FC691A">
          <w:pPr>
            <w:pStyle w:val="047AFBBEDD42437FA45CA97A169EECCA5"/>
          </w:pPr>
          <w:r w:rsidRPr="00E402B1">
            <w:rPr>
              <w:rStyle w:val="Platzhaltertext"/>
              <w:sz w:val="18"/>
              <w:szCs w:val="18"/>
            </w:rPr>
            <w:t>[Ergänzen] z.B. Technische (Kennwort) und organisatorische (Benutzerstammsatz) Maßnahmen hinsichtlich der Benutzeridentifikation und Authentifizierung, Verwendung von dem Stand der Technik entsprechenden Verschlüsselungsverfahren (Beispiele: Kennwortverfahren, Automatisches Sperren, Einrichtung eines Benutzerstammsatzes pro User, Verschlüsselung von Datenträgern)</w:t>
          </w:r>
        </w:p>
      </w:docPartBody>
    </w:docPart>
    <w:docPart>
      <w:docPartPr>
        <w:name w:val="39055D78D5B8463F84B1266E46837D26"/>
        <w:category>
          <w:name w:val="Allgemein"/>
          <w:gallery w:val="placeholder"/>
        </w:category>
        <w:types>
          <w:type w:val="bbPlcHdr"/>
        </w:types>
        <w:behaviors>
          <w:behavior w:val="content"/>
        </w:behaviors>
        <w:guid w:val="{C366D291-1F9E-4BA9-8CCB-598A69291D8F}"/>
      </w:docPartPr>
      <w:docPartBody>
        <w:p w:rsidR="00712F51" w:rsidRDefault="00FC691A" w:rsidP="00FC691A">
          <w:pPr>
            <w:pStyle w:val="39055D78D5B8463F84B1266E46837D265"/>
          </w:pPr>
          <w:r w:rsidRPr="00E402B1">
            <w:rPr>
              <w:rStyle w:val="Platzhaltertext"/>
              <w:sz w:val="18"/>
              <w:szCs w:val="18"/>
            </w:rPr>
            <w:t>[Ergänzen] z.B. Bedarfsorientierte Aus¬gestaltung des Berechtigungskonzepts und der Zugriffsrechte sowie deren Über¬wachung und Protokollierung, Verwen¬dung von dem Stand der Technik entspre¬chenden Verschlüsselungsverfah¬ren (Beispiele: differenzierte Berechtigungen wie Profile, Rollen etc. Auswertungen, Kenntnisnahme, Veränderung, Löschung)</w:t>
          </w:r>
        </w:p>
      </w:docPartBody>
    </w:docPart>
    <w:docPart>
      <w:docPartPr>
        <w:name w:val="C10A3D33C295482EA08D04D672C421A9"/>
        <w:category>
          <w:name w:val="Allgemein"/>
          <w:gallery w:val="placeholder"/>
        </w:category>
        <w:types>
          <w:type w:val="bbPlcHdr"/>
        </w:types>
        <w:behaviors>
          <w:behavior w:val="content"/>
        </w:behaviors>
        <w:guid w:val="{CBE0BB6B-E715-41E0-80BD-241BEE4CD2DD}"/>
      </w:docPartPr>
      <w:docPartBody>
        <w:p w:rsidR="00712F51" w:rsidRDefault="00FC691A" w:rsidP="00FC691A">
          <w:pPr>
            <w:pStyle w:val="C10A3D33C295482EA08D04D672C421A95"/>
          </w:pPr>
          <w:r w:rsidRPr="00E402B1">
            <w:rPr>
              <w:rStyle w:val="Platzhaltertext"/>
              <w:sz w:val="18"/>
              <w:szCs w:val="18"/>
            </w:rPr>
            <w:t>[Ergänzung] z.B. Maßnahmen bei Transport, Übertragung und Übermittlung oder Speicherung auf Datenträger (manuell oder elektronisch) sowie bei der nachträglichen Überprüfung, Verwendung von dem Stand der Technik entsprechenden Verschlüsselungsverfahren, elektronische Signatur</w:t>
          </w:r>
        </w:p>
      </w:docPartBody>
    </w:docPart>
    <w:docPart>
      <w:docPartPr>
        <w:name w:val="2376ECFAB1BD45E9856E19DC6FF33C16"/>
        <w:category>
          <w:name w:val="Allgemein"/>
          <w:gallery w:val="placeholder"/>
        </w:category>
        <w:types>
          <w:type w:val="bbPlcHdr"/>
        </w:types>
        <w:behaviors>
          <w:behavior w:val="content"/>
        </w:behaviors>
        <w:guid w:val="{2ADDE235-2818-4361-AAE1-BECE133A2BFC}"/>
      </w:docPartPr>
      <w:docPartBody>
        <w:p w:rsidR="00712F51" w:rsidRDefault="00FC691A" w:rsidP="00FC691A">
          <w:pPr>
            <w:pStyle w:val="2376ECFAB1BD45E9856E19DC6FF33C165"/>
          </w:pPr>
          <w:r w:rsidRPr="00E402B1">
            <w:rPr>
              <w:rStyle w:val="Platzhaltertext"/>
              <w:sz w:val="18"/>
              <w:szCs w:val="18"/>
            </w:rPr>
            <w:t>[Ergänzen] z.B. Nachvollziehbarkeit bzw. Dokumentation der Datenverwaltung gewährleisten, etwa durch Protokollierungs- und Auswertungssysteme</w:t>
          </w:r>
        </w:p>
      </w:docPartBody>
    </w:docPart>
    <w:docPart>
      <w:docPartPr>
        <w:name w:val="93ACF30EFD39479A8AD028FA2C9D001B"/>
        <w:category>
          <w:name w:val="Allgemein"/>
          <w:gallery w:val="placeholder"/>
        </w:category>
        <w:types>
          <w:type w:val="bbPlcHdr"/>
        </w:types>
        <w:behaviors>
          <w:behavior w:val="content"/>
        </w:behaviors>
        <w:guid w:val="{843F887E-0AC0-48B7-A934-F91759C0DC02}"/>
      </w:docPartPr>
      <w:docPartBody>
        <w:p w:rsidR="00712F51" w:rsidRDefault="00FC691A" w:rsidP="00FC691A">
          <w:pPr>
            <w:pStyle w:val="93ACF30EFD39479A8AD028FA2C9D001B5"/>
          </w:pPr>
          <w:r w:rsidRPr="00E402B1">
            <w:rPr>
              <w:rStyle w:val="Platzhaltertext"/>
              <w:sz w:val="18"/>
              <w:szCs w:val="18"/>
            </w:rPr>
            <w:t>[Ergänzen] Abgrenzen der Kompetenz zwischen Verantwortlichem und Auftragsverarbeiter (Beispiel: eindeutige Vertragsgestaltung, Kriterien zur Auswahl des Auftragsverarbeiters, Kontrolle der Vertragsausführung)</w:t>
          </w:r>
        </w:p>
      </w:docPartBody>
    </w:docPart>
    <w:docPart>
      <w:docPartPr>
        <w:name w:val="CBF920DE281645B299741BDBE5AB92FD"/>
        <w:category>
          <w:name w:val="Allgemein"/>
          <w:gallery w:val="placeholder"/>
        </w:category>
        <w:types>
          <w:type w:val="bbPlcHdr"/>
        </w:types>
        <w:behaviors>
          <w:behavior w:val="content"/>
        </w:behaviors>
        <w:guid w:val="{68CDE4D3-9273-49FF-8A9B-DCC028DD2429}"/>
      </w:docPartPr>
      <w:docPartBody>
        <w:p w:rsidR="00712F51" w:rsidRDefault="00FC691A" w:rsidP="00FC691A">
          <w:pPr>
            <w:pStyle w:val="CBF920DE281645B299741BDBE5AB92FD5"/>
          </w:pPr>
          <w:r w:rsidRPr="00E402B1">
            <w:rPr>
              <w:rStyle w:val="Platzhaltertext"/>
              <w:sz w:val="18"/>
              <w:szCs w:val="18"/>
            </w:rPr>
            <w:t>[Ergänzen] z.B. Die Daten sind gegen zufällige Zerstörung oder Verlust zu schützen, Maßnahmen zur Datensicherung (Beispiel: Backup-Verfahren, Spiegeln von Festplatten, unterbrechungsfreie Stromversorgung, Firewall, Notfallplan)</w:t>
          </w:r>
        </w:p>
      </w:docPartBody>
    </w:docPart>
    <w:docPart>
      <w:docPartPr>
        <w:name w:val="4AAD0A4DE398493888EEC0D8FE651529"/>
        <w:category>
          <w:name w:val="Allgemein"/>
          <w:gallery w:val="placeholder"/>
        </w:category>
        <w:types>
          <w:type w:val="bbPlcHdr"/>
        </w:types>
        <w:behaviors>
          <w:behavior w:val="content"/>
        </w:behaviors>
        <w:guid w:val="{AF21476B-2B86-413A-84EC-92C5F446C02C}"/>
      </w:docPartPr>
      <w:docPartBody>
        <w:p w:rsidR="00712F51" w:rsidRDefault="00FC691A" w:rsidP="00FC691A">
          <w:pPr>
            <w:pStyle w:val="4AAD0A4DE398493888EEC0D8FE6515295"/>
          </w:pPr>
          <w:r w:rsidRPr="00E402B1">
            <w:rPr>
              <w:rStyle w:val="Platzhaltertext"/>
              <w:sz w:val="18"/>
              <w:szCs w:val="18"/>
            </w:rPr>
            <w:t>[Ergänzen] z.B. Daten, die zu unterschiedlichen Zwecken erhoben wurden, sind auch getrennt zu verarbeiten, Mandantenfähigkeit, Funktionstrennung zwischen Produktion / 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Lexend Deca SemiBold">
    <w:panose1 w:val="00000000000000000000"/>
    <w:charset w:val="00"/>
    <w:family w:val="auto"/>
    <w:pitch w:val="variable"/>
    <w:sig w:usb0="A00000FF" w:usb1="4000205B" w:usb2="00000000" w:usb3="00000000" w:csb0="00000193" w:csb1="00000000"/>
  </w:font>
  <w:font w:name="Lexend Deca regula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51"/>
    <w:rsid w:val="006541FA"/>
    <w:rsid w:val="00712F51"/>
    <w:rsid w:val="00B36317"/>
    <w:rsid w:val="00FC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91A"/>
    <w:rPr>
      <w:color w:val="666666"/>
    </w:rPr>
  </w:style>
  <w:style w:type="paragraph" w:customStyle="1" w:styleId="35098FCDA010404A8B38C4570EB4E9E1">
    <w:name w:val="35098FCDA010404A8B38C4570EB4E9E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1160CF955A8487AA8D1498F0883FB4D">
    <w:name w:val="31160CF955A8487AA8D1498F0883FB4D"/>
    <w:rsid w:val="00712F51"/>
  </w:style>
  <w:style w:type="paragraph" w:customStyle="1" w:styleId="E7721373AE314AEA84A13B9CC875F5FD">
    <w:name w:val="E7721373AE314AEA84A13B9CC875F5FD"/>
    <w:rsid w:val="00712F51"/>
  </w:style>
  <w:style w:type="paragraph" w:customStyle="1" w:styleId="3691BD5D18A8431AA0B7370C47C47396">
    <w:name w:val="3691BD5D18A8431AA0B7370C47C47396"/>
    <w:rsid w:val="00712F51"/>
  </w:style>
  <w:style w:type="paragraph" w:customStyle="1" w:styleId="047AFBBEDD42437FA45CA97A169EECCA">
    <w:name w:val="047AFBBEDD42437FA45CA97A169EECCA"/>
    <w:rsid w:val="00712F51"/>
  </w:style>
  <w:style w:type="paragraph" w:customStyle="1" w:styleId="39055D78D5B8463F84B1266E46837D26">
    <w:name w:val="39055D78D5B8463F84B1266E46837D26"/>
    <w:rsid w:val="00712F51"/>
  </w:style>
  <w:style w:type="paragraph" w:customStyle="1" w:styleId="C10A3D33C295482EA08D04D672C421A9">
    <w:name w:val="C10A3D33C295482EA08D04D672C421A9"/>
    <w:rsid w:val="00712F51"/>
  </w:style>
  <w:style w:type="paragraph" w:customStyle="1" w:styleId="2376ECFAB1BD45E9856E19DC6FF33C16">
    <w:name w:val="2376ECFAB1BD45E9856E19DC6FF33C16"/>
    <w:rsid w:val="00712F51"/>
  </w:style>
  <w:style w:type="paragraph" w:customStyle="1" w:styleId="93ACF30EFD39479A8AD028FA2C9D001B">
    <w:name w:val="93ACF30EFD39479A8AD028FA2C9D001B"/>
    <w:rsid w:val="00712F51"/>
  </w:style>
  <w:style w:type="paragraph" w:customStyle="1" w:styleId="CBF920DE281645B299741BDBE5AB92FD">
    <w:name w:val="CBF920DE281645B299741BDBE5AB92FD"/>
    <w:rsid w:val="00712F51"/>
  </w:style>
  <w:style w:type="paragraph" w:customStyle="1" w:styleId="4AAD0A4DE398493888EEC0D8FE651529">
    <w:name w:val="4AAD0A4DE398493888EEC0D8FE651529"/>
    <w:rsid w:val="00712F51"/>
  </w:style>
  <w:style w:type="paragraph" w:customStyle="1" w:styleId="31160CF955A8487AA8D1498F0883FB4D1">
    <w:name w:val="31160CF955A8487AA8D1498F0883FB4D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E7721373AE314AEA84A13B9CC875F5FD1">
    <w:name w:val="E7721373AE314AEA84A13B9CC875F5FD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047AFBBEDD42437FA45CA97A169EECCA1">
    <w:name w:val="047AFBBEDD42437FA45CA97A169EECCA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9055D78D5B8463F84B1266E46837D261">
    <w:name w:val="39055D78D5B8463F84B1266E46837D26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10A3D33C295482EA08D04D672C421A91">
    <w:name w:val="C10A3D33C295482EA08D04D672C421A9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2376ECFAB1BD45E9856E19DC6FF33C161">
    <w:name w:val="2376ECFAB1BD45E9856E19DC6FF33C16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93ACF30EFD39479A8AD028FA2C9D001B1">
    <w:name w:val="93ACF30EFD39479A8AD028FA2C9D001B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BF920DE281645B299741BDBE5AB92FD1">
    <w:name w:val="CBF920DE281645B299741BDBE5AB92FD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4AAD0A4DE398493888EEC0D8FE6515291">
    <w:name w:val="4AAD0A4DE398493888EEC0D8FE6515291"/>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1160CF955A8487AA8D1498F0883FB4D2">
    <w:name w:val="31160CF955A8487AA8D1498F0883FB4D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E7721373AE314AEA84A13B9CC875F5FD2">
    <w:name w:val="E7721373AE314AEA84A13B9CC875F5FD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047AFBBEDD42437FA45CA97A169EECCA2">
    <w:name w:val="047AFBBEDD42437FA45CA97A169EECCA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9055D78D5B8463F84B1266E46837D262">
    <w:name w:val="39055D78D5B8463F84B1266E46837D26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10A3D33C295482EA08D04D672C421A92">
    <w:name w:val="C10A3D33C295482EA08D04D672C421A9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2376ECFAB1BD45E9856E19DC6FF33C162">
    <w:name w:val="2376ECFAB1BD45E9856E19DC6FF33C16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93ACF30EFD39479A8AD028FA2C9D001B2">
    <w:name w:val="93ACF30EFD39479A8AD028FA2C9D001B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BF920DE281645B299741BDBE5AB92FD2">
    <w:name w:val="CBF920DE281645B299741BDBE5AB92FD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4AAD0A4DE398493888EEC0D8FE6515292">
    <w:name w:val="4AAD0A4DE398493888EEC0D8FE6515292"/>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1160CF955A8487AA8D1498F0883FB4D3">
    <w:name w:val="31160CF955A8487AA8D1498F0883FB4D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E7721373AE314AEA84A13B9CC875F5FD3">
    <w:name w:val="E7721373AE314AEA84A13B9CC875F5FD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047AFBBEDD42437FA45CA97A169EECCA3">
    <w:name w:val="047AFBBEDD42437FA45CA97A169EECCA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9055D78D5B8463F84B1266E46837D263">
    <w:name w:val="39055D78D5B8463F84B1266E46837D26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10A3D33C295482EA08D04D672C421A93">
    <w:name w:val="C10A3D33C295482EA08D04D672C421A9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2376ECFAB1BD45E9856E19DC6FF33C163">
    <w:name w:val="2376ECFAB1BD45E9856E19DC6FF33C16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93ACF30EFD39479A8AD028FA2C9D001B3">
    <w:name w:val="93ACF30EFD39479A8AD028FA2C9D001B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BF920DE281645B299741BDBE5AB92FD3">
    <w:name w:val="CBF920DE281645B299741BDBE5AB92FD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4AAD0A4DE398493888EEC0D8FE6515293">
    <w:name w:val="4AAD0A4DE398493888EEC0D8FE6515293"/>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1160CF955A8487AA8D1498F0883FB4D4">
    <w:name w:val="31160CF955A8487AA8D1498F0883FB4D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E7721373AE314AEA84A13B9CC875F5FD4">
    <w:name w:val="E7721373AE314AEA84A13B9CC875F5FD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047AFBBEDD42437FA45CA97A169EECCA4">
    <w:name w:val="047AFBBEDD42437FA45CA97A169EECCA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9055D78D5B8463F84B1266E46837D264">
    <w:name w:val="39055D78D5B8463F84B1266E46837D26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10A3D33C295482EA08D04D672C421A94">
    <w:name w:val="C10A3D33C295482EA08D04D672C421A9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2376ECFAB1BD45E9856E19DC6FF33C164">
    <w:name w:val="2376ECFAB1BD45E9856E19DC6FF33C16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93ACF30EFD39479A8AD028FA2C9D001B4">
    <w:name w:val="93ACF30EFD39479A8AD028FA2C9D001B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CBF920DE281645B299741BDBE5AB92FD4">
    <w:name w:val="CBF920DE281645B299741BDBE5AB92FD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4AAD0A4DE398493888EEC0D8FE6515294">
    <w:name w:val="4AAD0A4DE398493888EEC0D8FE6515294"/>
    <w:rsid w:val="00712F51"/>
    <w:pPr>
      <w:spacing w:after="120" w:line="300" w:lineRule="atLeast"/>
    </w:pPr>
    <w:rPr>
      <w:rFonts w:ascii="Source Sans Pro" w:eastAsia="Times New Roman" w:hAnsi="Source Sans Pro" w:cs="Times New Roman"/>
      <w:kern w:val="16"/>
      <w:sz w:val="20"/>
      <w:szCs w:val="20"/>
      <w14:ligatures w14:val="none"/>
    </w:rPr>
  </w:style>
  <w:style w:type="paragraph" w:customStyle="1" w:styleId="31160CF955A8487AA8D1498F0883FB4D5">
    <w:name w:val="31160CF955A8487AA8D1498F0883FB4D5"/>
    <w:rsid w:val="00FC691A"/>
    <w:pPr>
      <w:spacing w:after="120" w:line="300" w:lineRule="atLeast"/>
    </w:pPr>
    <w:rPr>
      <w:rFonts w:ascii="DM Sans" w:eastAsia="Times New Roman" w:hAnsi="DM Sans" w:cs="Times New Roman"/>
      <w:kern w:val="16"/>
      <w:sz w:val="20"/>
      <w:szCs w:val="20"/>
      <w14:ligatures w14:val="none"/>
    </w:rPr>
  </w:style>
  <w:style w:type="paragraph" w:customStyle="1" w:styleId="E7721373AE314AEA84A13B9CC875F5FD5">
    <w:name w:val="E7721373AE314AEA84A13B9CC875F5FD5"/>
    <w:rsid w:val="00FC691A"/>
    <w:pPr>
      <w:spacing w:after="120" w:line="300" w:lineRule="atLeast"/>
    </w:pPr>
    <w:rPr>
      <w:rFonts w:ascii="DM Sans" w:eastAsia="Times New Roman" w:hAnsi="DM Sans" w:cs="Times New Roman"/>
      <w:kern w:val="16"/>
      <w:sz w:val="20"/>
      <w:szCs w:val="20"/>
      <w14:ligatures w14:val="none"/>
    </w:rPr>
  </w:style>
  <w:style w:type="paragraph" w:customStyle="1" w:styleId="047AFBBEDD42437FA45CA97A169EECCA5">
    <w:name w:val="047AFBBEDD42437FA45CA97A169EECCA5"/>
    <w:rsid w:val="00FC691A"/>
    <w:pPr>
      <w:spacing w:after="120" w:line="300" w:lineRule="atLeast"/>
    </w:pPr>
    <w:rPr>
      <w:rFonts w:ascii="DM Sans" w:eastAsia="Times New Roman" w:hAnsi="DM Sans" w:cs="Times New Roman"/>
      <w:kern w:val="16"/>
      <w:sz w:val="20"/>
      <w:szCs w:val="20"/>
      <w14:ligatures w14:val="none"/>
    </w:rPr>
  </w:style>
  <w:style w:type="paragraph" w:customStyle="1" w:styleId="39055D78D5B8463F84B1266E46837D265">
    <w:name w:val="39055D78D5B8463F84B1266E46837D265"/>
    <w:rsid w:val="00FC691A"/>
    <w:pPr>
      <w:spacing w:after="120" w:line="300" w:lineRule="atLeast"/>
    </w:pPr>
    <w:rPr>
      <w:rFonts w:ascii="DM Sans" w:eastAsia="Times New Roman" w:hAnsi="DM Sans" w:cs="Times New Roman"/>
      <w:kern w:val="16"/>
      <w:sz w:val="20"/>
      <w:szCs w:val="20"/>
      <w14:ligatures w14:val="none"/>
    </w:rPr>
  </w:style>
  <w:style w:type="paragraph" w:customStyle="1" w:styleId="C10A3D33C295482EA08D04D672C421A95">
    <w:name w:val="C10A3D33C295482EA08D04D672C421A95"/>
    <w:rsid w:val="00FC691A"/>
    <w:pPr>
      <w:spacing w:after="120" w:line="300" w:lineRule="atLeast"/>
    </w:pPr>
    <w:rPr>
      <w:rFonts w:ascii="DM Sans" w:eastAsia="Times New Roman" w:hAnsi="DM Sans" w:cs="Times New Roman"/>
      <w:kern w:val="16"/>
      <w:sz w:val="20"/>
      <w:szCs w:val="20"/>
      <w14:ligatures w14:val="none"/>
    </w:rPr>
  </w:style>
  <w:style w:type="paragraph" w:customStyle="1" w:styleId="2376ECFAB1BD45E9856E19DC6FF33C165">
    <w:name w:val="2376ECFAB1BD45E9856E19DC6FF33C165"/>
    <w:rsid w:val="00FC691A"/>
    <w:pPr>
      <w:spacing w:after="120" w:line="300" w:lineRule="atLeast"/>
    </w:pPr>
    <w:rPr>
      <w:rFonts w:ascii="DM Sans" w:eastAsia="Times New Roman" w:hAnsi="DM Sans" w:cs="Times New Roman"/>
      <w:kern w:val="16"/>
      <w:sz w:val="20"/>
      <w:szCs w:val="20"/>
      <w14:ligatures w14:val="none"/>
    </w:rPr>
  </w:style>
  <w:style w:type="paragraph" w:customStyle="1" w:styleId="93ACF30EFD39479A8AD028FA2C9D001B5">
    <w:name w:val="93ACF30EFD39479A8AD028FA2C9D001B5"/>
    <w:rsid w:val="00FC691A"/>
    <w:pPr>
      <w:spacing w:after="120" w:line="300" w:lineRule="atLeast"/>
    </w:pPr>
    <w:rPr>
      <w:rFonts w:ascii="DM Sans" w:eastAsia="Times New Roman" w:hAnsi="DM Sans" w:cs="Times New Roman"/>
      <w:kern w:val="16"/>
      <w:sz w:val="20"/>
      <w:szCs w:val="20"/>
      <w14:ligatures w14:val="none"/>
    </w:rPr>
  </w:style>
  <w:style w:type="paragraph" w:customStyle="1" w:styleId="CBF920DE281645B299741BDBE5AB92FD5">
    <w:name w:val="CBF920DE281645B299741BDBE5AB92FD5"/>
    <w:rsid w:val="00FC691A"/>
    <w:pPr>
      <w:spacing w:after="120" w:line="300" w:lineRule="atLeast"/>
    </w:pPr>
    <w:rPr>
      <w:rFonts w:ascii="DM Sans" w:eastAsia="Times New Roman" w:hAnsi="DM Sans" w:cs="Times New Roman"/>
      <w:kern w:val="16"/>
      <w:sz w:val="20"/>
      <w:szCs w:val="20"/>
      <w14:ligatures w14:val="none"/>
    </w:rPr>
  </w:style>
  <w:style w:type="paragraph" w:customStyle="1" w:styleId="4AAD0A4DE398493888EEC0D8FE6515295">
    <w:name w:val="4AAD0A4DE398493888EEC0D8FE6515295"/>
    <w:rsid w:val="00FC691A"/>
    <w:pPr>
      <w:spacing w:after="120" w:line="300" w:lineRule="atLeast"/>
    </w:pPr>
    <w:rPr>
      <w:rFonts w:ascii="DM Sans" w:eastAsia="Times New Roman" w:hAnsi="DM Sans" w:cs="Times New Roman"/>
      <w:kern w:val="16"/>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94301E2E9F7D043B4DFFCEE8A131D3B" ma:contentTypeVersion="90" ma:contentTypeDescription="Ein neues Dokument erstellen." ma:contentTypeScope="" ma:versionID="12aba7957e07bad3bd16f46b9c21e7cd">
  <xsd:schema xmlns:xsd="http://www.w3.org/2001/XMLSchema" xmlns:xs="http://www.w3.org/2001/XMLSchema" xmlns:p="http://schemas.microsoft.com/office/2006/metadata/properties" xmlns:ns2="a4a6ebb5-f703-4dc8-9504-50e3c7d31d11" xmlns:ns3="18cc7ac8-e119-4483-877f-14277e1c121d" xmlns:ns4="391df112-0aee-4d2a-affe-bafbe0ff50b8" targetNamespace="http://schemas.microsoft.com/office/2006/metadata/properties" ma:root="true" ma:fieldsID="8bbf41b86ee6d3ae84c522b9db54e287" ns2:_="" ns3:_="" ns4:_="">
    <xsd:import namespace="a4a6ebb5-f703-4dc8-9504-50e3c7d31d11"/>
    <xsd:import namespace="18cc7ac8-e119-4483-877f-14277e1c121d"/>
    <xsd:import namespace="391df112-0aee-4d2a-affe-bafbe0ff50b8"/>
    <xsd:element name="properties">
      <xsd:complexType>
        <xsd:sequence>
          <xsd:element name="documentManagement">
            <xsd:complexType>
              <xsd:all>
                <xsd:element ref="ns2:SharedWithUsers" minOccurs="0"/>
                <xsd:element ref="ns2:SharedWithDetails" minOccurs="0"/>
                <xsd:element ref="ns3:ie6743036f144cba87819402574d6d22" minOccurs="0"/>
                <xsd:element ref="ns4:TaxCatchAll" minOccurs="0"/>
                <xsd:element ref="ns4:TaxCatchAllLabel" minOccurs="0"/>
                <xsd:element ref="ns3:c613b003a0304efb80eb38de0d996768" minOccurs="0"/>
                <xsd:element ref="ns3:ke5dbd58ffee4bc3aac15008e870f6f4" minOccurs="0"/>
                <xsd:element ref="ns3:kdf6276729774cb0878dbc0d6f091741" minOccurs="0"/>
                <xsd:element ref="ns3:Personenbezogene_x0020_Daten" minOccurs="0"/>
                <xsd:element ref="ns3:Verantwortliche_x0020_Person" minOccurs="0"/>
                <xsd:element ref="ns3:Arbeitspaket" minOccurs="0"/>
                <xsd:element ref="ns3:Kommentar" minOccurs="0"/>
                <xsd:element ref="ns2:Projektstatus" minOccurs="0"/>
                <xsd:element ref="ns3:Bereich" minOccurs="0"/>
                <xsd:element ref="ns3:Kostenstelle" minOccurs="0"/>
                <xsd:element ref="ns3:Arbeitsgebi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ebb5-f703-4dc8-9504-50e3c7d31d1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Projektstatus" ma:index="25" nillable="true" ma:displayName="Projektstatus" ma:default="Akquise" ma:format="Dropdown" ma:hidden="true" ma:internalName="Projek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7ac8-e119-4483-877f-14277e1c121d" elementFormDefault="qualified">
    <xsd:import namespace="http://schemas.microsoft.com/office/2006/documentManagement/types"/>
    <xsd:import namespace="http://schemas.microsoft.com/office/infopath/2007/PartnerControls"/>
    <xsd:element name="ie6743036f144cba87819402574d6d22" ma:index="10" nillable="true" ma:taxonomy="true" ma:internalName="ie6743036f144cba87819402574d6d22" ma:taxonomyFieldName="Dokumentart" ma:displayName="Dokumentart" ma:default="" ma:fieldId="{2e674303-6f14-4cba-8781-9402574d6d22}" ma:sspId="7e0fa8e5-fa47-494c-8ad4-ff86592e9917" ma:termSetId="112d9dbb-5a6b-4d9a-912b-a0849a05d3e6" ma:anchorId="00000000-0000-0000-0000-000000000000" ma:open="false" ma:isKeyword="false">
      <xsd:complexType>
        <xsd:sequence>
          <xsd:element ref="pc:Terms" minOccurs="0" maxOccurs="1"/>
        </xsd:sequence>
      </xsd:complexType>
    </xsd:element>
    <xsd:element name="c613b003a0304efb80eb38de0d996768" ma:index="14" nillable="true" ma:taxonomy="true" ma:internalName="c613b003a0304efb80eb38de0d996768" ma:taxonomyFieldName="denaStatus" ma:displayName="Status" ma:default="" ma:fieldId="{c613b003-a030-4efb-80eb-38de0d996768}" ma:sspId="7e0fa8e5-fa47-494c-8ad4-ff86592e9917" ma:termSetId="e2ec3aa7-cd59-4481-be9a-2131ce35091c" ma:anchorId="00000000-0000-0000-0000-000000000000" ma:open="false" ma:isKeyword="false">
      <xsd:complexType>
        <xsd:sequence>
          <xsd:element ref="pc:Terms" minOccurs="0" maxOccurs="1"/>
        </xsd:sequence>
      </xsd:complexType>
    </xsd:element>
    <xsd:element name="ke5dbd58ffee4bc3aac15008e870f6f4" ma:index="16" nillable="true" ma:taxonomy="true" ma:internalName="ke5dbd58ffee4bc3aac15008e870f6f4" ma:taxonomyFieldName="Jahr" ma:displayName="Jahr" ma:default="" ma:fieldId="{4e5dbd58-ffee-4bc3-aac1-5008e870f6f4}" ma:sspId="7e0fa8e5-fa47-494c-8ad4-ff86592e9917" ma:termSetId="c23d2f2e-df6b-4bb0-9863-b649d864de44" ma:anchorId="00000000-0000-0000-0000-000000000000" ma:open="false" ma:isKeyword="false">
      <xsd:complexType>
        <xsd:sequence>
          <xsd:element ref="pc:Terms" minOccurs="0" maxOccurs="1"/>
        </xsd:sequence>
      </xsd:complexType>
    </xsd:element>
    <xsd:element name="kdf6276729774cb0878dbc0d6f091741" ma:index="18" nillable="true" ma:taxonomy="true" ma:internalName="kdf6276729774cb0878dbc0d6f091741" ma:taxonomyFieldName="Geteilt" ma:displayName="Geteilt" ma:default="" ma:fieldId="{4df62767-2977-4cb0-878d-bc0d6f091741}" ma:taxonomyMulti="true" ma:sspId="7e0fa8e5-fa47-494c-8ad4-ff86592e9917" ma:termSetId="9a3af6c0-ad03-4464-aa5d-d13323e006f1" ma:anchorId="00000000-0000-0000-0000-000000000000" ma:open="false" ma:isKeyword="false">
      <xsd:complexType>
        <xsd:sequence>
          <xsd:element ref="pc:Terms" minOccurs="0" maxOccurs="1"/>
        </xsd:sequence>
      </xsd:complexType>
    </xsd:element>
    <xsd:element name="Personenbezogene_x0020_Daten" ma:index="20" nillable="true" ma:displayName="PB Daten" ma:default="0" ma:internalName="Personenbezogene_x0020_Daten">
      <xsd:simpleType>
        <xsd:restriction base="dms:Boolean"/>
      </xsd:simpleType>
    </xsd:element>
    <xsd:element name="Verantwortliche_x0020_Person" ma:index="21" nillable="true" ma:displayName="Verantwortlich" ma:SearchPeopleOnly="false" ma:SharePointGroup="0" ma:internalName="Verantwortliche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beitspaket" ma:index="22" nillable="true" ma:displayName="Arbeitspaket" ma:internalName="Arbeitspaket">
      <xsd:simpleType>
        <xsd:restriction base="dms:Text">
          <xsd:maxLength value="255"/>
        </xsd:restriction>
      </xsd:simpleType>
    </xsd:element>
    <xsd:element name="Kommentar" ma:index="23" nillable="true" ma:displayName="Kommentar" ma:internalName="Kommentar">
      <xsd:simpleType>
        <xsd:restriction base="dms:Note">
          <xsd:maxLength value="255"/>
        </xsd:restriction>
      </xsd:simpleType>
    </xsd:element>
    <xsd:element name="Bereich" ma:index="26" nillable="true" ma:displayName="Bereich" ma:format="Dropdown" ma:hidden="true" ma:internalName="Bereich">
      <xsd:simpleType>
        <xsd:restriction base="dms:Choice">
          <xsd:enumeration value="GF"/>
          <xsd:enumeration value="Verw"/>
          <xsd:enumeration value="Komm"/>
          <xsd:enumeration value="ZDE"/>
          <xsd:enumeration value="UEW"/>
        </xsd:restriction>
      </xsd:simpleType>
    </xsd:element>
    <xsd:element name="Kostenstelle" ma:index="27" nillable="true" ma:displayName="Kostenstelle" ma:format="Dropdown" ma:hidden="true" ma:internalName="Kostenstelle">
      <xsd:simpleType>
        <xsd:restriction base="dms:Choice">
          <xsd:enumeration value="Kostenstelle"/>
        </xsd:restriction>
      </xsd:simpleType>
    </xsd:element>
    <xsd:element name="Arbeitsgebiet" ma:index="28" nillable="true" ma:displayName="Arbeitsgebiet" ma:format="Dropdown" ma:hidden="true" ma:internalName="Arbeitsgebiet">
      <xsd:simpleType>
        <xsd:restriction base="dms:Choice">
          <xsd:enumeration value="Arbeitsgebiet 1"/>
          <xsd:enumeration value="Arbeitsgebiet 2"/>
        </xsd:restriction>
      </xsd:simpleType>
    </xsd:element>
  </xsd:schema>
  <xsd:schema xmlns:xsd="http://www.w3.org/2001/XMLSchema" xmlns:xs="http://www.w3.org/2001/XMLSchema" xmlns:dms="http://schemas.microsoft.com/office/2006/documentManagement/types" xmlns:pc="http://schemas.microsoft.com/office/infopath/2007/PartnerControls" targetNamespace="391df112-0aee-4d2a-affe-bafbe0ff50b8" elementFormDefault="qualified">
    <xsd:import namespace="http://schemas.microsoft.com/office/2006/documentManagement/types"/>
    <xsd:import namespace="http://schemas.microsoft.com/office/infopath/2007/PartnerControls"/>
    <xsd:element name="TaxCatchAll" ma:index="11" nillable="true" ma:displayName="Taxonomiespalte &quot;Alle abfangen&quot;" ma:hidden="true" ma:list="{2b9267d6-96b7-401e-b78c-a9b5aad413d3}" ma:internalName="TaxCatchAll" ma:showField="CatchAllData" ma:web="391df112-0aee-4d2a-affe-bafbe0ff50b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iespalte &quot;Alle abfangen&quot;1" ma:hidden="true" ma:list="{2b9267d6-96b7-401e-b78c-a9b5aad413d3}" ma:internalName="TaxCatchAllLabel" ma:readOnly="true" ma:showField="CatchAllDataLabel" ma:web="391df112-0aee-4d2a-affe-bafbe0ff5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ma:index="24"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reich xmlns="18cc7ac8-e119-4483-877f-14277e1c121d" xsi:nil="true"/>
    <c613b003a0304efb80eb38de0d996768 xmlns="18cc7ac8-e119-4483-877f-14277e1c121d">
      <Terms xmlns="http://schemas.microsoft.com/office/infopath/2007/PartnerControls"/>
    </c613b003a0304efb80eb38de0d996768>
    <Kostenstelle xmlns="18cc7ac8-e119-4483-877f-14277e1c121d" xsi:nil="true"/>
    <ie6743036f144cba87819402574d6d22 xmlns="18cc7ac8-e119-4483-877f-14277e1c121d">
      <Terms xmlns="http://schemas.microsoft.com/office/infopath/2007/PartnerControls"/>
    </ie6743036f144cba87819402574d6d22>
    <Arbeitspaket xmlns="18cc7ac8-e119-4483-877f-14277e1c121d" xsi:nil="true"/>
    <Kommentar xmlns="18cc7ac8-e119-4483-877f-14277e1c121d" xsi:nil="true"/>
    <kdf6276729774cb0878dbc0d6f091741 xmlns="18cc7ac8-e119-4483-877f-14277e1c121d">
      <Terms xmlns="http://schemas.microsoft.com/office/infopath/2007/PartnerControls"/>
    </kdf6276729774cb0878dbc0d6f091741>
    <Personenbezogene_x0020_Daten xmlns="18cc7ac8-e119-4483-877f-14277e1c121d">false</Personenbezogene_x0020_Daten>
    <ke5dbd58ffee4bc3aac15008e870f6f4 xmlns="18cc7ac8-e119-4483-877f-14277e1c121d">
      <Terms xmlns="http://schemas.microsoft.com/office/infopath/2007/PartnerControls"/>
    </ke5dbd58ffee4bc3aac15008e870f6f4>
    <Arbeitsgebiet xmlns="18cc7ac8-e119-4483-877f-14277e1c121d" xsi:nil="true"/>
    <Verantwortliche_x0020_Person xmlns="18cc7ac8-e119-4483-877f-14277e1c121d">
      <UserInfo>
        <DisplayName/>
        <AccountId xsi:nil="true"/>
        <AccountType/>
      </UserInfo>
    </Verantwortliche_x0020_Person>
    <Projektstatus xmlns="a4a6ebb5-f703-4dc8-9504-50e3c7d31d11">Akquise</Projektstatus>
    <TaxCatchAll xmlns="391df112-0aee-4d2a-affe-bafbe0ff50b8" xsi:nil="true"/>
  </documentManagement>
</p:properties>
</file>

<file path=customXml/itemProps1.xml><?xml version="1.0" encoding="utf-8"?>
<ds:datastoreItem xmlns:ds="http://schemas.openxmlformats.org/officeDocument/2006/customXml" ds:itemID="{39176EF4-0836-47A6-9859-8B5EB16FA73A}">
  <ds:schemaRefs>
    <ds:schemaRef ds:uri="http://schemas.openxmlformats.org/officeDocument/2006/bibliography"/>
  </ds:schemaRefs>
</ds:datastoreItem>
</file>

<file path=customXml/itemProps2.xml><?xml version="1.0" encoding="utf-8"?>
<ds:datastoreItem xmlns:ds="http://schemas.openxmlformats.org/officeDocument/2006/customXml" ds:itemID="{EF412A81-67A3-4752-9A7F-4860E3671A1C}"/>
</file>

<file path=customXml/itemProps3.xml><?xml version="1.0" encoding="utf-8"?>
<ds:datastoreItem xmlns:ds="http://schemas.openxmlformats.org/officeDocument/2006/customXml" ds:itemID="{2189801F-3D90-46BB-8169-FCEE19D1C75B}"/>
</file>

<file path=customXml/itemProps4.xml><?xml version="1.0" encoding="utf-8"?>
<ds:datastoreItem xmlns:ds="http://schemas.openxmlformats.org/officeDocument/2006/customXml" ds:itemID="{40E4DAF9-E0AD-40E1-8742-CAB941F08F13}"/>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dena</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Recht/Datenschutz</dc:creator>
  <cp:keywords/>
  <dc:description/>
  <cp:lastModifiedBy>Fuss, Jonas</cp:lastModifiedBy>
  <cp:revision>3</cp:revision>
  <dcterms:created xsi:type="dcterms:W3CDTF">2025-04-17T12:44:00Z</dcterms:created>
  <dcterms:modified xsi:type="dcterms:W3CDTF">2025-04-17T13:20:00Z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0x010100194301E2E9F7D043B4DFFCEE8A131D3B</vt:lpwstr>
  </property>
</Properties>
</file>