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AA3CF" w14:textId="77777777" w:rsidR="00EB4906" w:rsidRPr="00EB4906" w:rsidRDefault="00EB4906">
      <w:pPr>
        <w:rPr>
          <w:rStyle w:val="Fett"/>
          <w:color w:val="222222"/>
          <w:shd w:val="clear" w:color="auto" w:fill="FFFFFF"/>
        </w:rPr>
      </w:pPr>
    </w:p>
    <w:p w14:paraId="63B7BFF9" w14:textId="25DAFCA2" w:rsidR="00EB4906" w:rsidRPr="00E94F87" w:rsidRDefault="00EB4906" w:rsidP="00EB4906">
      <w:pPr>
        <w:jc w:val="center"/>
        <w:rPr>
          <w:rStyle w:val="Fett"/>
          <w:color w:val="222222"/>
          <w:sz w:val="28"/>
          <w:szCs w:val="28"/>
          <w:shd w:val="clear" w:color="auto" w:fill="FFFFFF"/>
        </w:rPr>
      </w:pPr>
      <w:r w:rsidRPr="00E94F87">
        <w:rPr>
          <w:rStyle w:val="Fett"/>
          <w:color w:val="222222"/>
          <w:sz w:val="28"/>
          <w:szCs w:val="28"/>
          <w:shd w:val="clear" w:color="auto" w:fill="FFFFFF"/>
        </w:rPr>
        <w:t>Hinweise zur Anwendung der EEE</w:t>
      </w:r>
    </w:p>
    <w:p w14:paraId="5D1A8CEB" w14:textId="5E9D0ACE" w:rsidR="00E94F87" w:rsidRDefault="00E94F87" w:rsidP="00EB4906">
      <w:pPr>
        <w:jc w:val="center"/>
        <w:rPr>
          <w:rStyle w:val="Fett"/>
          <w:color w:val="222222"/>
          <w:sz w:val="24"/>
          <w:szCs w:val="24"/>
          <w:shd w:val="clear" w:color="auto" w:fill="FFFFFF"/>
        </w:rPr>
      </w:pPr>
    </w:p>
    <w:p w14:paraId="49B46F34" w14:textId="7AB93EE5" w:rsidR="00E94F87" w:rsidRPr="00EB4906" w:rsidRDefault="00E94F87" w:rsidP="00E94F87">
      <w:pPr>
        <w:jc w:val="left"/>
        <w:rPr>
          <w:rStyle w:val="Fett"/>
          <w:color w:val="222222"/>
          <w:sz w:val="24"/>
          <w:szCs w:val="24"/>
          <w:shd w:val="clear" w:color="auto" w:fill="FFFFFF"/>
        </w:rPr>
      </w:pPr>
      <w:r>
        <w:rPr>
          <w:rStyle w:val="Fett"/>
          <w:color w:val="222222"/>
          <w:sz w:val="24"/>
          <w:szCs w:val="24"/>
          <w:shd w:val="clear" w:color="auto" w:fill="FFFFFF"/>
        </w:rPr>
        <w:t>Wie wird die EEE ausgefüllt?</w:t>
      </w:r>
    </w:p>
    <w:p w14:paraId="438418B5" w14:textId="3C4756A1" w:rsidR="00EB4906" w:rsidRPr="00E06DC2" w:rsidRDefault="00F71BF2" w:rsidP="00EB4906">
      <w:pPr>
        <w:pStyle w:val="Listenabsatz"/>
        <w:numPr>
          <w:ilvl w:val="0"/>
          <w:numId w:val="1"/>
        </w:numPr>
        <w:jc w:val="left"/>
        <w:rPr>
          <w:color w:val="222222"/>
          <w:shd w:val="clear" w:color="auto" w:fill="FFFFFF"/>
        </w:rPr>
      </w:pPr>
      <w:r w:rsidRPr="00E06DC2">
        <w:rPr>
          <w:color w:val="222222"/>
          <w:shd w:val="clear" w:color="auto" w:fill="FFFFFF"/>
        </w:rPr>
        <w:t xml:space="preserve">Die Vergabestelle </w:t>
      </w:r>
      <w:r w:rsidR="00E06DC2" w:rsidRPr="00E06DC2">
        <w:rPr>
          <w:color w:val="222222"/>
          <w:shd w:val="clear" w:color="auto" w:fill="FFFFFF"/>
        </w:rPr>
        <w:t>hat</w:t>
      </w:r>
      <w:r w:rsidRPr="00E06DC2">
        <w:rPr>
          <w:color w:val="222222"/>
          <w:shd w:val="clear" w:color="auto" w:fill="FFFFFF"/>
        </w:rPr>
        <w:t xml:space="preserve"> für </w:t>
      </w:r>
      <w:r w:rsidR="00E06DC2" w:rsidRPr="00E06DC2">
        <w:rPr>
          <w:color w:val="222222"/>
          <w:shd w:val="clear" w:color="auto" w:fill="FFFFFF"/>
        </w:rPr>
        <w:t xml:space="preserve">das </w:t>
      </w:r>
      <w:r w:rsidRPr="00E06DC2">
        <w:rPr>
          <w:color w:val="222222"/>
          <w:shd w:val="clear" w:color="auto" w:fill="FFFFFF"/>
        </w:rPr>
        <w:t>Vergabeverfahren ein</w:t>
      </w:r>
      <w:r w:rsidRPr="00E06DC2">
        <w:rPr>
          <w:b/>
          <w:bCs/>
          <w:color w:val="222222"/>
          <w:shd w:val="clear" w:color="auto" w:fill="FFFFFF"/>
        </w:rPr>
        <w:t> </w:t>
      </w:r>
      <w:r w:rsidRPr="00E06DC2">
        <w:rPr>
          <w:rStyle w:val="Fett"/>
          <w:b w:val="0"/>
          <w:bCs w:val="0"/>
          <w:color w:val="222222"/>
          <w:shd w:val="clear" w:color="auto" w:fill="FFFFFF"/>
        </w:rPr>
        <w:t>EEE-Formular</w:t>
      </w:r>
      <w:r w:rsidR="00E06DC2" w:rsidRPr="00E06DC2">
        <w:rPr>
          <w:rStyle w:val="Fett"/>
          <w:b w:val="0"/>
          <w:bCs w:val="0"/>
          <w:color w:val="222222"/>
          <w:shd w:val="clear" w:color="auto" w:fill="FFFFFF"/>
        </w:rPr>
        <w:t xml:space="preserve"> erstellt</w:t>
      </w:r>
      <w:r w:rsidR="00E06DC2" w:rsidRPr="00E06DC2">
        <w:rPr>
          <w:b/>
          <w:bCs/>
          <w:color w:val="222222"/>
          <w:shd w:val="clear" w:color="auto" w:fill="FFFFFF"/>
        </w:rPr>
        <w:t xml:space="preserve"> </w:t>
      </w:r>
      <w:r w:rsidR="00E06DC2" w:rsidRPr="00E06DC2">
        <w:rPr>
          <w:color w:val="222222"/>
          <w:shd w:val="clear" w:color="auto" w:fill="FFFFFF"/>
        </w:rPr>
        <w:t xml:space="preserve">und als </w:t>
      </w:r>
      <w:r w:rsidRPr="00E06DC2">
        <w:rPr>
          <w:rStyle w:val="Fett"/>
          <w:b w:val="0"/>
          <w:bCs w:val="0"/>
          <w:color w:val="222222"/>
          <w:shd w:val="clear" w:color="auto" w:fill="FFFFFF"/>
        </w:rPr>
        <w:t>XML-</w:t>
      </w:r>
      <w:r w:rsidR="00E06DC2" w:rsidRPr="00E06DC2">
        <w:rPr>
          <w:rStyle w:val="Fett"/>
          <w:b w:val="0"/>
          <w:bCs w:val="0"/>
          <w:color w:val="222222"/>
          <w:shd w:val="clear" w:color="auto" w:fill="FFFFFF"/>
        </w:rPr>
        <w:t xml:space="preserve"> sowie PDF-</w:t>
      </w:r>
      <w:r w:rsidRPr="00E06DC2">
        <w:rPr>
          <w:rStyle w:val="Fett"/>
          <w:b w:val="0"/>
          <w:bCs w:val="0"/>
          <w:color w:val="222222"/>
          <w:shd w:val="clear" w:color="auto" w:fill="FFFFFF"/>
        </w:rPr>
        <w:t>Datei</w:t>
      </w:r>
      <w:r w:rsidR="00E06DC2" w:rsidRPr="00E06DC2">
        <w:rPr>
          <w:color w:val="222222"/>
          <w:shd w:val="clear" w:color="auto" w:fill="FFFFFF"/>
        </w:rPr>
        <w:t xml:space="preserve"> </w:t>
      </w:r>
      <w:r w:rsidRPr="00E06DC2">
        <w:rPr>
          <w:color w:val="222222"/>
          <w:shd w:val="clear" w:color="auto" w:fill="FFFFFF"/>
        </w:rPr>
        <w:t>den Vergabeunterlagen</w:t>
      </w:r>
      <w:r w:rsidR="00E06DC2" w:rsidRPr="00E06DC2">
        <w:rPr>
          <w:color w:val="222222"/>
          <w:shd w:val="clear" w:color="auto" w:fill="FFFFFF"/>
        </w:rPr>
        <w:t xml:space="preserve"> beigefügt</w:t>
      </w:r>
      <w:r w:rsidRPr="00E06DC2">
        <w:rPr>
          <w:color w:val="222222"/>
          <w:shd w:val="clear" w:color="auto" w:fill="FFFFFF"/>
        </w:rPr>
        <w:t>.</w:t>
      </w:r>
      <w:r w:rsidR="00EB4906" w:rsidRPr="00E06DC2">
        <w:rPr>
          <w:color w:val="222222"/>
          <w:shd w:val="clear" w:color="auto" w:fill="FFFFFF"/>
        </w:rPr>
        <w:br/>
      </w:r>
      <w:r w:rsidRPr="00E06DC2">
        <w:rPr>
          <w:color w:val="222222"/>
          <w:shd w:val="clear" w:color="auto" w:fill="FFFFFF"/>
        </w:rPr>
        <w:t xml:space="preserve"> </w:t>
      </w:r>
    </w:p>
    <w:p w14:paraId="25D1FAA9" w14:textId="20F79C6F" w:rsidR="00E06DC2" w:rsidRPr="00E06DC2" w:rsidRDefault="00F71BF2" w:rsidP="00EB4906">
      <w:pPr>
        <w:pStyle w:val="Listenabsatz"/>
        <w:numPr>
          <w:ilvl w:val="0"/>
          <w:numId w:val="1"/>
        </w:numPr>
        <w:rPr>
          <w:rStyle w:val="Fett"/>
          <w:b w:val="0"/>
          <w:bCs w:val="0"/>
          <w:color w:val="222222"/>
          <w:shd w:val="clear" w:color="auto" w:fill="FFFFFF"/>
        </w:rPr>
      </w:pPr>
      <w:r w:rsidRPr="00EB4906">
        <w:rPr>
          <w:color w:val="222222"/>
          <w:shd w:val="clear" w:color="auto" w:fill="FFFFFF"/>
        </w:rPr>
        <w:t>Der </w:t>
      </w:r>
      <w:r w:rsidRPr="00EB4906">
        <w:rPr>
          <w:rStyle w:val="Fett"/>
          <w:color w:val="222222"/>
          <w:shd w:val="clear" w:color="auto" w:fill="FFFFFF"/>
        </w:rPr>
        <w:t>Bieter </w:t>
      </w:r>
      <w:r w:rsidR="00E06DC2">
        <w:rPr>
          <w:rStyle w:val="Fett"/>
          <w:color w:val="222222"/>
          <w:shd w:val="clear" w:color="auto" w:fill="FFFFFF"/>
        </w:rPr>
        <w:br/>
      </w:r>
    </w:p>
    <w:p w14:paraId="3B6578AE" w14:textId="77777777" w:rsidR="00E06DC2" w:rsidRDefault="00E06DC2" w:rsidP="00E06DC2">
      <w:pPr>
        <w:pStyle w:val="Listenabsatz"/>
        <w:numPr>
          <w:ilvl w:val="1"/>
          <w:numId w:val="1"/>
        </w:numPr>
        <w:rPr>
          <w:color w:val="222222"/>
          <w:shd w:val="clear" w:color="auto" w:fill="FFFFFF"/>
        </w:rPr>
      </w:pPr>
      <w:r>
        <w:rPr>
          <w:color w:val="222222"/>
          <w:shd w:val="clear" w:color="auto" w:fill="FFFFFF"/>
        </w:rPr>
        <w:t>liest die XML-Datei unter</w:t>
      </w:r>
      <w:r w:rsidR="00F71BF2" w:rsidRPr="00EB4906">
        <w:rPr>
          <w:color w:val="222222"/>
          <w:shd w:val="clear" w:color="auto" w:fill="FFFFFF"/>
        </w:rPr>
        <w:t xml:space="preserve"> </w:t>
      </w:r>
      <w:hyperlink r:id="rId7" w:history="1">
        <w:r w:rsidR="00EB4906">
          <w:rPr>
            <w:rStyle w:val="Hyperlink"/>
          </w:rPr>
          <w:t>ESPD</w:t>
        </w:r>
      </w:hyperlink>
      <w:r w:rsidR="00EB4906">
        <w:t xml:space="preserve"> (</w:t>
      </w:r>
      <w:hyperlink r:id="rId8" w:history="1">
        <w:r w:rsidR="00EB4906" w:rsidRPr="006E65FF">
          <w:rPr>
            <w:rStyle w:val="Hyperlink"/>
          </w:rPr>
          <w:t>https://uea.publicprocurement.be/</w:t>
        </w:r>
      </w:hyperlink>
      <w:r w:rsidR="00EB4906">
        <w:t xml:space="preserve">) </w:t>
      </w:r>
      <w:r w:rsidR="00F71BF2" w:rsidRPr="00EB4906">
        <w:rPr>
          <w:color w:val="222222"/>
          <w:shd w:val="clear" w:color="auto" w:fill="FFFFFF"/>
        </w:rPr>
        <w:t>ein</w:t>
      </w:r>
    </w:p>
    <w:p w14:paraId="6609CBB0" w14:textId="4C749B4A" w:rsidR="00E06DC2" w:rsidRDefault="00F71BF2" w:rsidP="00E06DC2">
      <w:pPr>
        <w:pStyle w:val="Listenabsatz"/>
        <w:numPr>
          <w:ilvl w:val="1"/>
          <w:numId w:val="1"/>
        </w:numPr>
        <w:rPr>
          <w:color w:val="222222"/>
          <w:shd w:val="clear" w:color="auto" w:fill="FFFFFF"/>
        </w:rPr>
      </w:pPr>
      <w:r w:rsidRPr="00EB4906">
        <w:rPr>
          <w:color w:val="222222"/>
          <w:shd w:val="clear" w:color="auto" w:fill="FFFFFF"/>
        </w:rPr>
        <w:t>füllt die Felder entsprechend aus</w:t>
      </w:r>
      <w:r w:rsidR="00E06DC2">
        <w:rPr>
          <w:color w:val="222222"/>
          <w:shd w:val="clear" w:color="auto" w:fill="FFFFFF"/>
        </w:rPr>
        <w:t>,</w:t>
      </w:r>
      <w:r w:rsidR="00EB4906">
        <w:rPr>
          <w:color w:val="222222"/>
          <w:shd w:val="clear" w:color="auto" w:fill="FFFFFF"/>
        </w:rPr>
        <w:t xml:space="preserve"> </w:t>
      </w:r>
    </w:p>
    <w:p w14:paraId="0E573AC9" w14:textId="0A37FD28" w:rsidR="00E06DC2" w:rsidRDefault="00E06DC2" w:rsidP="00E06DC2">
      <w:pPr>
        <w:pStyle w:val="Listenabsatz"/>
        <w:numPr>
          <w:ilvl w:val="1"/>
          <w:numId w:val="1"/>
        </w:numPr>
        <w:rPr>
          <w:color w:val="222222"/>
          <w:shd w:val="clear" w:color="auto" w:fill="FFFFFF"/>
        </w:rPr>
      </w:pPr>
      <w:r>
        <w:rPr>
          <w:color w:val="222222"/>
          <w:shd w:val="clear" w:color="auto" w:fill="FFFFFF"/>
        </w:rPr>
        <w:t xml:space="preserve">exportiert </w:t>
      </w:r>
      <w:r w:rsidRPr="00EB4906">
        <w:rPr>
          <w:color w:val="222222"/>
          <w:shd w:val="clear" w:color="auto" w:fill="FFFFFF"/>
        </w:rPr>
        <w:t>die EEE</w:t>
      </w:r>
      <w:r>
        <w:rPr>
          <w:color w:val="222222"/>
          <w:shd w:val="clear" w:color="auto" w:fill="FFFFFF"/>
        </w:rPr>
        <w:t xml:space="preserve"> </w:t>
      </w:r>
      <w:r w:rsidRPr="00EB4906">
        <w:rPr>
          <w:color w:val="222222"/>
          <w:shd w:val="clear" w:color="auto" w:fill="FFFFFF"/>
        </w:rPr>
        <w:t xml:space="preserve">als XML- </w:t>
      </w:r>
      <w:r>
        <w:rPr>
          <w:color w:val="222222"/>
          <w:shd w:val="clear" w:color="auto" w:fill="FFFFFF"/>
        </w:rPr>
        <w:t>und</w:t>
      </w:r>
      <w:r w:rsidRPr="00EB4906">
        <w:rPr>
          <w:color w:val="222222"/>
          <w:shd w:val="clear" w:color="auto" w:fill="FFFFFF"/>
        </w:rPr>
        <w:t xml:space="preserve"> PDF-Datei</w:t>
      </w:r>
      <w:r>
        <w:rPr>
          <w:color w:val="222222"/>
          <w:shd w:val="clear" w:color="auto" w:fill="FFFFFF"/>
        </w:rPr>
        <w:t>,</w:t>
      </w:r>
    </w:p>
    <w:p w14:paraId="1CA92E4F" w14:textId="468F47F5" w:rsidR="00EB4906" w:rsidRDefault="00E06DC2" w:rsidP="00E06DC2">
      <w:pPr>
        <w:pStyle w:val="Listenabsatz"/>
        <w:numPr>
          <w:ilvl w:val="1"/>
          <w:numId w:val="1"/>
        </w:numPr>
        <w:jc w:val="left"/>
        <w:rPr>
          <w:color w:val="222222"/>
          <w:shd w:val="clear" w:color="auto" w:fill="FFFFFF"/>
        </w:rPr>
      </w:pPr>
      <w:r w:rsidRPr="00E06DC2">
        <w:rPr>
          <w:color w:val="222222"/>
          <w:shd w:val="clear" w:color="auto" w:fill="FFFFFF"/>
        </w:rPr>
        <w:t xml:space="preserve">übermittelt die ausgefüllte EEE </w:t>
      </w:r>
      <w:r>
        <w:rPr>
          <w:color w:val="222222"/>
          <w:shd w:val="clear" w:color="auto" w:fill="FFFFFF"/>
        </w:rPr>
        <w:t xml:space="preserve">(Bitte </w:t>
      </w:r>
      <w:r w:rsidRPr="00EB4906">
        <w:rPr>
          <w:color w:val="222222"/>
          <w:shd w:val="clear" w:color="auto" w:fill="FFFFFF"/>
        </w:rPr>
        <w:t xml:space="preserve">als XML- </w:t>
      </w:r>
      <w:r>
        <w:rPr>
          <w:color w:val="222222"/>
          <w:shd w:val="clear" w:color="auto" w:fill="FFFFFF"/>
        </w:rPr>
        <w:t>und</w:t>
      </w:r>
      <w:r w:rsidRPr="00EB4906">
        <w:rPr>
          <w:color w:val="222222"/>
          <w:shd w:val="clear" w:color="auto" w:fill="FFFFFF"/>
        </w:rPr>
        <w:t xml:space="preserve"> PDF-Datei</w:t>
      </w:r>
      <w:r>
        <w:rPr>
          <w:color w:val="222222"/>
          <w:shd w:val="clear" w:color="auto" w:fill="FFFFFF"/>
        </w:rPr>
        <w:t xml:space="preserve">!) mit dem </w:t>
      </w:r>
      <w:r w:rsidRPr="00E06DC2">
        <w:rPr>
          <w:color w:val="222222"/>
          <w:shd w:val="clear" w:color="auto" w:fill="FFFFFF"/>
        </w:rPr>
        <w:t>Angebot</w:t>
      </w:r>
      <w:r>
        <w:rPr>
          <w:color w:val="222222"/>
          <w:shd w:val="clear" w:color="auto" w:fill="FFFFFF"/>
        </w:rPr>
        <w:t xml:space="preserve"> </w:t>
      </w:r>
      <w:r w:rsidRPr="00E06DC2">
        <w:rPr>
          <w:color w:val="222222"/>
          <w:shd w:val="clear" w:color="auto" w:fill="FFFFFF"/>
        </w:rPr>
        <w:t>elektronisch an den öffentlichen Auftraggeber</w:t>
      </w:r>
      <w:r>
        <w:rPr>
          <w:color w:val="222222"/>
          <w:shd w:val="clear" w:color="auto" w:fill="FFFFFF"/>
        </w:rPr>
        <w:t>.</w:t>
      </w:r>
    </w:p>
    <w:p w14:paraId="547A5A8C" w14:textId="77777777" w:rsidR="00E06DC2" w:rsidRPr="00E06DC2" w:rsidRDefault="00E06DC2" w:rsidP="00E06DC2">
      <w:pPr>
        <w:pStyle w:val="Listenabsatz"/>
        <w:ind w:left="1440"/>
        <w:rPr>
          <w:color w:val="222222"/>
          <w:shd w:val="clear" w:color="auto" w:fill="FFFFFF"/>
        </w:rPr>
      </w:pPr>
    </w:p>
    <w:p w14:paraId="76E01906" w14:textId="04106519" w:rsidR="00404E86" w:rsidRPr="00EB4906" w:rsidRDefault="00F71BF2" w:rsidP="00EB4906">
      <w:pPr>
        <w:pStyle w:val="Listenabsatz"/>
        <w:numPr>
          <w:ilvl w:val="0"/>
          <w:numId w:val="1"/>
        </w:numPr>
        <w:rPr>
          <w:color w:val="222222"/>
          <w:shd w:val="clear" w:color="auto" w:fill="FFFFFF"/>
        </w:rPr>
      </w:pPr>
      <w:r w:rsidRPr="00EB4906">
        <w:rPr>
          <w:color w:val="222222"/>
          <w:shd w:val="clear" w:color="auto" w:fill="FFFFFF"/>
        </w:rPr>
        <w:t xml:space="preserve">Die Vergabestellen </w:t>
      </w:r>
      <w:r w:rsidR="00E06DC2">
        <w:rPr>
          <w:color w:val="222222"/>
          <w:shd w:val="clear" w:color="auto" w:fill="FFFFFF"/>
        </w:rPr>
        <w:t>prüft</w:t>
      </w:r>
      <w:r w:rsidRPr="00EB4906">
        <w:rPr>
          <w:color w:val="222222"/>
          <w:shd w:val="clear" w:color="auto" w:fill="FFFFFF"/>
        </w:rPr>
        <w:t xml:space="preserve"> </w:t>
      </w:r>
      <w:r w:rsidR="00E06DC2">
        <w:rPr>
          <w:color w:val="222222"/>
          <w:shd w:val="clear" w:color="auto" w:fill="FFFFFF"/>
        </w:rPr>
        <w:t xml:space="preserve">die </w:t>
      </w:r>
      <w:r w:rsidRPr="00EB4906">
        <w:rPr>
          <w:color w:val="222222"/>
          <w:shd w:val="clear" w:color="auto" w:fill="FFFFFF"/>
        </w:rPr>
        <w:t>ausgefüllte XML-Datei ebenfalls unter diesem Link.</w:t>
      </w:r>
    </w:p>
    <w:p w14:paraId="3F304EF4" w14:textId="69C2CCA9" w:rsidR="00E06DC2" w:rsidRPr="00E94F87" w:rsidRDefault="00E94F87">
      <w:pPr>
        <w:rPr>
          <w:b/>
          <w:bCs/>
          <w:color w:val="222222"/>
          <w:shd w:val="clear" w:color="auto" w:fill="FFFFFF"/>
        </w:rPr>
      </w:pPr>
      <w:r>
        <w:rPr>
          <w:b/>
          <w:bCs/>
          <w:color w:val="222222"/>
          <w:shd w:val="clear" w:color="auto" w:fill="FFFFFF"/>
        </w:rPr>
        <w:t xml:space="preserve">      </w:t>
      </w:r>
      <w:r>
        <w:rPr>
          <w:b/>
          <w:bCs/>
          <w:color w:val="222222"/>
          <w:shd w:val="clear" w:color="auto" w:fill="FFFFFF"/>
        </w:rPr>
        <w:br/>
        <w:t xml:space="preserve">      </w:t>
      </w:r>
      <w:r w:rsidR="00E06DC2" w:rsidRPr="00E94F87">
        <w:rPr>
          <w:b/>
          <w:bCs/>
          <w:color w:val="222222"/>
          <w:shd w:val="clear" w:color="auto" w:fill="FFFFFF"/>
        </w:rPr>
        <w:t xml:space="preserve">Der </w:t>
      </w:r>
      <w:r w:rsidR="00EB4906" w:rsidRPr="00E94F87">
        <w:rPr>
          <w:b/>
          <w:bCs/>
          <w:color w:val="222222"/>
          <w:shd w:val="clear" w:color="auto" w:fill="FFFFFF"/>
        </w:rPr>
        <w:t xml:space="preserve">EEE-Dienst selbst speichert keine Daten. </w:t>
      </w:r>
    </w:p>
    <w:p w14:paraId="65004B12" w14:textId="574CDBC9" w:rsidR="00E94F87" w:rsidRDefault="00E94F87">
      <w:pPr>
        <w:rPr>
          <w:color w:val="222222"/>
          <w:shd w:val="clear" w:color="auto" w:fill="FFFFFF"/>
        </w:rPr>
      </w:pPr>
    </w:p>
    <w:p w14:paraId="11A8231B" w14:textId="2728C153" w:rsidR="00E94F87" w:rsidRPr="00E94F87" w:rsidRDefault="00E94F87">
      <w:pPr>
        <w:rPr>
          <w:rStyle w:val="Fett"/>
          <w:color w:val="222222"/>
          <w:sz w:val="24"/>
          <w:szCs w:val="24"/>
          <w:shd w:val="clear" w:color="auto" w:fill="FFFFFF"/>
        </w:rPr>
      </w:pPr>
      <w:r w:rsidRPr="00E94F87">
        <w:rPr>
          <w:rStyle w:val="Fett"/>
          <w:color w:val="222222"/>
          <w:sz w:val="24"/>
          <w:szCs w:val="24"/>
          <w:shd w:val="clear" w:color="auto" w:fill="FFFFFF"/>
        </w:rPr>
        <w:t xml:space="preserve">Was gilt für </w:t>
      </w:r>
      <w:r w:rsidRPr="00E94F87">
        <w:rPr>
          <w:rStyle w:val="Fett"/>
          <w:color w:val="222222"/>
          <w:sz w:val="24"/>
          <w:szCs w:val="24"/>
          <w:shd w:val="clear" w:color="auto" w:fill="FFFFFF"/>
        </w:rPr>
        <w:t>präqualifizierte Unternehmen</w:t>
      </w:r>
      <w:r w:rsidRPr="00E94F87">
        <w:rPr>
          <w:rStyle w:val="Fett"/>
          <w:color w:val="222222"/>
          <w:sz w:val="24"/>
          <w:szCs w:val="24"/>
          <w:shd w:val="clear" w:color="auto" w:fill="FFFFFF"/>
        </w:rPr>
        <w:t>?</w:t>
      </w:r>
    </w:p>
    <w:p w14:paraId="618D498B" w14:textId="77777777" w:rsidR="00E94F87" w:rsidRPr="00E94F87" w:rsidRDefault="00E94F87">
      <w:pPr>
        <w:rPr>
          <w:b/>
          <w:bCs/>
        </w:rPr>
      </w:pPr>
    </w:p>
    <w:p w14:paraId="015DF1EC" w14:textId="11A21263" w:rsidR="00E94F87" w:rsidRDefault="00E94F87">
      <w:r>
        <w:t xml:space="preserve">Für </w:t>
      </w:r>
      <w:r w:rsidRPr="00E94F87">
        <w:rPr>
          <w:b/>
          <w:bCs/>
        </w:rPr>
        <w:t>präqualifizierte Unternehmen</w:t>
      </w:r>
      <w:r>
        <w:t xml:space="preserve">, d. h. für Unternehmen, die in einem PQ-System bzw. in einem amtlichen Verzeichnis eingetragen sind, gilt Folgendes: </w:t>
      </w:r>
    </w:p>
    <w:p w14:paraId="7992D8B4" w14:textId="1D8825EA" w:rsidR="00E94F87" w:rsidRDefault="00E94F87" w:rsidP="00E94F87">
      <w:pPr>
        <w:pStyle w:val="Listenabsatz"/>
        <w:numPr>
          <w:ilvl w:val="0"/>
          <w:numId w:val="3"/>
        </w:numPr>
        <w:jc w:val="left"/>
      </w:pPr>
      <w:r>
        <w:t xml:space="preserve">In der EEE sind nur Angaben über die Eintragung in das PQ-System bzw. in das amtliche Verzeichnis und die dadurch abgedeckten Nachweise erforderlich; Ausnahme s. unter 2. 2. </w:t>
      </w:r>
    </w:p>
    <w:p w14:paraId="0B2355A2" w14:textId="77777777" w:rsidR="00E94F87" w:rsidRDefault="00E94F87" w:rsidP="00E94F87">
      <w:pPr>
        <w:pStyle w:val="Listenabsatz"/>
        <w:ind w:hanging="360"/>
        <w:jc w:val="left"/>
      </w:pPr>
    </w:p>
    <w:p w14:paraId="3A989D97" w14:textId="6CF99FAA" w:rsidR="00E94F87" w:rsidRPr="00E94F87" w:rsidRDefault="00E94F87" w:rsidP="00E94F87">
      <w:pPr>
        <w:pStyle w:val="Listenabsatz"/>
        <w:numPr>
          <w:ilvl w:val="0"/>
          <w:numId w:val="3"/>
        </w:numPr>
        <w:jc w:val="left"/>
        <w:rPr>
          <w:color w:val="222222"/>
          <w:shd w:val="clear" w:color="auto" w:fill="FFFFFF"/>
        </w:rPr>
      </w:pPr>
      <w:r>
        <w:t>Falls mit der Eintragung in das PQ-System bzw. in das amtliche Verzeichnis nicht alle vom öffentlichen Auftraggeber festgelegten Eignungskriterien (vollständig) abgedeckt werden, sind Angaben in der EEE zu diesen Eignungskriterien erforderlich</w:t>
      </w:r>
      <w:r>
        <w:t>.</w:t>
      </w:r>
    </w:p>
    <w:p w14:paraId="26BF5AEE" w14:textId="23ECFDE8" w:rsidR="00E94F87" w:rsidRDefault="00E94F87" w:rsidP="00E94F87">
      <w:pPr>
        <w:pStyle w:val="Listenabsatz"/>
        <w:rPr>
          <w:color w:val="222222"/>
          <w:shd w:val="clear" w:color="auto" w:fill="FFFFFF"/>
        </w:rPr>
      </w:pPr>
    </w:p>
    <w:p w14:paraId="55D56B8C" w14:textId="778BB186" w:rsidR="00E94F87" w:rsidRDefault="00E94F87" w:rsidP="00E94F87">
      <w:pPr>
        <w:pStyle w:val="Listenabsatz"/>
        <w:rPr>
          <w:color w:val="222222"/>
          <w:shd w:val="clear" w:color="auto" w:fill="FFFFFF"/>
        </w:rPr>
      </w:pPr>
    </w:p>
    <w:p w14:paraId="45264F73" w14:textId="77777777" w:rsidR="00E94F87" w:rsidRPr="00E94F87" w:rsidRDefault="00E94F87" w:rsidP="00E94F87">
      <w:pPr>
        <w:pStyle w:val="Listenabsatz"/>
        <w:rPr>
          <w:color w:val="222222"/>
          <w:shd w:val="clear" w:color="auto" w:fill="FFFFFF"/>
        </w:rPr>
      </w:pPr>
    </w:p>
    <w:p w14:paraId="3B1A6B11" w14:textId="2044DD4B" w:rsidR="00E94F87" w:rsidRPr="00E94F87" w:rsidRDefault="00E94F87" w:rsidP="00E94F87">
      <w:pPr>
        <w:jc w:val="left"/>
        <w:rPr>
          <w:b/>
          <w:bCs/>
          <w:sz w:val="24"/>
          <w:szCs w:val="24"/>
        </w:rPr>
      </w:pPr>
      <w:r w:rsidRPr="00E94F87">
        <w:rPr>
          <w:b/>
          <w:bCs/>
          <w:sz w:val="24"/>
          <w:szCs w:val="24"/>
        </w:rPr>
        <w:lastRenderedPageBreak/>
        <w:t xml:space="preserve">Wie ist die </w:t>
      </w:r>
      <w:r w:rsidRPr="00E94F87">
        <w:rPr>
          <w:b/>
          <w:bCs/>
          <w:sz w:val="24"/>
          <w:szCs w:val="24"/>
        </w:rPr>
        <w:t xml:space="preserve">EEE </w:t>
      </w:r>
      <w:r w:rsidRPr="00E94F87">
        <w:rPr>
          <w:b/>
          <w:bCs/>
          <w:sz w:val="24"/>
          <w:szCs w:val="24"/>
        </w:rPr>
        <w:t>aufgebaut?</w:t>
      </w:r>
    </w:p>
    <w:p w14:paraId="73FCD95A" w14:textId="3BF9C5E6" w:rsidR="00E94F87" w:rsidRDefault="00E94F87" w:rsidP="00E94F87">
      <w:pPr>
        <w:pStyle w:val="Listenabsatz"/>
        <w:numPr>
          <w:ilvl w:val="0"/>
          <w:numId w:val="5"/>
        </w:numPr>
        <w:jc w:val="left"/>
      </w:pPr>
      <w:r>
        <w:t xml:space="preserve">Teil I umfasst Angaben zum Vergabeverfahren und zum öffentlichen Auftraggeber. </w:t>
      </w:r>
      <w:r>
        <w:br/>
      </w:r>
    </w:p>
    <w:p w14:paraId="0A800172" w14:textId="0A3B18EA" w:rsidR="00E94F87" w:rsidRDefault="00E94F87" w:rsidP="00E94F87">
      <w:pPr>
        <w:pStyle w:val="Listenabsatz"/>
        <w:numPr>
          <w:ilvl w:val="0"/>
          <w:numId w:val="5"/>
        </w:numPr>
        <w:jc w:val="left"/>
      </w:pPr>
      <w:r>
        <w:t xml:space="preserve">Teil II enthält Angaben zum Wirtschaftsteilnehmer (=Unternehmen) und zu seinen Vertretern. Bei Bietergemeinschaften, Eignungsleihe oder Unterauftragsvergabe sind Angaben hierzu zu machen sowie bei Bietergemeinschaften und Eignungsleihe für jedes der betreffenden Unternehmen eine vollständig ausgefüllte, separate EEE vorzulegen. </w:t>
      </w:r>
      <w:r>
        <w:br/>
      </w:r>
    </w:p>
    <w:p w14:paraId="67D05DD7" w14:textId="18378A6C" w:rsidR="00E94F87" w:rsidRDefault="00E94F87" w:rsidP="00E94F87">
      <w:pPr>
        <w:pStyle w:val="Listenabsatz"/>
        <w:numPr>
          <w:ilvl w:val="0"/>
          <w:numId w:val="5"/>
        </w:numPr>
        <w:jc w:val="left"/>
      </w:pPr>
      <w:r>
        <w:t xml:space="preserve">Teil III enthält Angaben zu Ausschlussgründen sowie zu einer etwaigen Selbstreinigung des Unternehmens. </w:t>
      </w:r>
      <w:r>
        <w:br/>
      </w:r>
    </w:p>
    <w:p w14:paraId="4C8A6F8B" w14:textId="25C61AAB" w:rsidR="00E94F87" w:rsidRDefault="00E94F87" w:rsidP="00E94F87">
      <w:pPr>
        <w:pStyle w:val="Listenabsatz"/>
        <w:numPr>
          <w:ilvl w:val="0"/>
          <w:numId w:val="5"/>
        </w:numPr>
        <w:jc w:val="left"/>
      </w:pPr>
      <w:r>
        <w:t xml:space="preserve">Teil IV betrifft die vom öffentlichen Auftraggeber jeweils in der Bekanntmachung festgelegten Eignungskriterien. Die pauschale Angabe eines Unternehmens, dass es alle festgelegten Eignungskriterien erfüllt (ohne weitere Angaben zu einzelnen Eignungskriterien), genügt nur dann, wenn der öffentliche Auftraggeber in der Bekanntmachung oder in den Auftragsunterlagen diesen sog. Globalvermerk als ausreichend angegeben hat. </w:t>
      </w:r>
      <w:r>
        <w:br/>
      </w:r>
    </w:p>
    <w:p w14:paraId="3F6F2A87" w14:textId="31CBB040" w:rsidR="00E94F87" w:rsidRPr="00E94F87" w:rsidRDefault="00E94F87" w:rsidP="00E94F87">
      <w:pPr>
        <w:pStyle w:val="Listenabsatz"/>
        <w:numPr>
          <w:ilvl w:val="0"/>
          <w:numId w:val="5"/>
        </w:numPr>
        <w:jc w:val="left"/>
        <w:rPr>
          <w:color w:val="222222"/>
          <w:shd w:val="clear" w:color="auto" w:fill="FFFFFF"/>
        </w:rPr>
      </w:pPr>
      <w:r>
        <w:t xml:space="preserve">Teil VI enthält die Abschlusserklärung. </w:t>
      </w:r>
      <w:r>
        <w:br/>
      </w:r>
      <w:r>
        <w:t>Erklärt wird, dass die angegebenen Informationen korrekt sind und das Unternehmen in der Lage ist, auf Anfrage unverzüglich die genannten Nachweise beizubringen. Ferner wird die Zustimmung dazu erklärt, dass der öffentliche Auftraggeber Zugang zu den angegebenen Nachweisen erhält.</w:t>
      </w:r>
    </w:p>
    <w:sectPr w:rsidR="00E94F87" w:rsidRPr="00E94F87">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F85366" w14:textId="77777777" w:rsidR="003F5E9B" w:rsidRDefault="003F5E9B" w:rsidP="00EB4906">
      <w:pPr>
        <w:spacing w:after="0" w:line="240" w:lineRule="auto"/>
      </w:pPr>
      <w:r>
        <w:separator/>
      </w:r>
    </w:p>
  </w:endnote>
  <w:endnote w:type="continuationSeparator" w:id="0">
    <w:p w14:paraId="1DC66EAE" w14:textId="77777777" w:rsidR="003F5E9B" w:rsidRDefault="003F5E9B" w:rsidP="00EB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5525E" w14:textId="45EB1CF7" w:rsidR="00E94F87" w:rsidRPr="00E94F87" w:rsidRDefault="00E94F87" w:rsidP="00E94F87">
    <w:pPr>
      <w:pStyle w:val="Fuzeile"/>
      <w:jc w:val="right"/>
      <w:rPr>
        <w:sz w:val="18"/>
        <w:szCs w:val="18"/>
      </w:rPr>
    </w:pPr>
    <w:r w:rsidRPr="00E94F87">
      <w:rPr>
        <w:sz w:val="18"/>
        <w:szCs w:val="18"/>
      </w:rPr>
      <w:t xml:space="preserve">Seite </w:t>
    </w:r>
    <w:r w:rsidRPr="00E94F87">
      <w:rPr>
        <w:sz w:val="18"/>
        <w:szCs w:val="18"/>
      </w:rPr>
      <w:fldChar w:fldCharType="begin"/>
    </w:r>
    <w:r w:rsidRPr="00E94F87">
      <w:rPr>
        <w:sz w:val="18"/>
        <w:szCs w:val="18"/>
      </w:rPr>
      <w:instrText>PAGE  \* Arabic  \* MERGEFORMAT</w:instrText>
    </w:r>
    <w:r w:rsidRPr="00E94F87">
      <w:rPr>
        <w:sz w:val="18"/>
        <w:szCs w:val="18"/>
      </w:rPr>
      <w:fldChar w:fldCharType="separate"/>
    </w:r>
    <w:r w:rsidRPr="00E94F87">
      <w:rPr>
        <w:sz w:val="18"/>
        <w:szCs w:val="18"/>
      </w:rPr>
      <w:t>1</w:t>
    </w:r>
    <w:r w:rsidRPr="00E94F87">
      <w:rPr>
        <w:sz w:val="18"/>
        <w:szCs w:val="18"/>
      </w:rPr>
      <w:fldChar w:fldCharType="end"/>
    </w:r>
    <w:r w:rsidRPr="00E94F87">
      <w:rPr>
        <w:sz w:val="18"/>
        <w:szCs w:val="18"/>
      </w:rPr>
      <w:t xml:space="preserve"> von </w:t>
    </w:r>
    <w:r w:rsidRPr="00E94F87">
      <w:rPr>
        <w:sz w:val="18"/>
        <w:szCs w:val="18"/>
      </w:rPr>
      <w:fldChar w:fldCharType="begin"/>
    </w:r>
    <w:r w:rsidRPr="00E94F87">
      <w:rPr>
        <w:sz w:val="18"/>
        <w:szCs w:val="18"/>
      </w:rPr>
      <w:instrText>NUMPAGES  \* Arabic  \* MERGEFORMAT</w:instrText>
    </w:r>
    <w:r w:rsidRPr="00E94F87">
      <w:rPr>
        <w:sz w:val="18"/>
        <w:szCs w:val="18"/>
      </w:rPr>
      <w:fldChar w:fldCharType="separate"/>
    </w:r>
    <w:r w:rsidRPr="00E94F87">
      <w:rPr>
        <w:sz w:val="18"/>
        <w:szCs w:val="18"/>
      </w:rPr>
      <w:t>2</w:t>
    </w:r>
    <w:r w:rsidRPr="00E94F87">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C59588" w14:textId="77777777" w:rsidR="003F5E9B" w:rsidRDefault="003F5E9B" w:rsidP="00EB4906">
      <w:pPr>
        <w:spacing w:after="0" w:line="240" w:lineRule="auto"/>
      </w:pPr>
      <w:r>
        <w:separator/>
      </w:r>
    </w:p>
  </w:footnote>
  <w:footnote w:type="continuationSeparator" w:id="0">
    <w:p w14:paraId="39A6B5BF" w14:textId="77777777" w:rsidR="003F5E9B" w:rsidRDefault="003F5E9B" w:rsidP="00EB49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53802" w14:textId="77777777" w:rsidR="00EB4906" w:rsidRPr="00EB4906" w:rsidRDefault="00EB4906" w:rsidP="00EB4906">
    <w:pPr>
      <w:jc w:val="right"/>
      <w:rPr>
        <w:rStyle w:val="Fett"/>
        <w:color w:val="222222"/>
        <w:shd w:val="clear" w:color="auto" w:fill="FFFFFF"/>
      </w:rPr>
    </w:pPr>
    <w:r w:rsidRPr="00EB4906">
      <w:rPr>
        <w:rStyle w:val="Fett"/>
        <w:color w:val="222222"/>
        <w:shd w:val="clear" w:color="auto" w:fill="FFFFFF"/>
      </w:rPr>
      <w:t>Anlage zur zu Teil A – Anlage 02 EEE</w:t>
    </w:r>
  </w:p>
  <w:p w14:paraId="0E2E0B9C" w14:textId="77777777" w:rsidR="00EB4906" w:rsidRDefault="00EB4906" w:rsidP="00EB4906">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A6C8B"/>
    <w:multiLevelType w:val="hybridMultilevel"/>
    <w:tmpl w:val="177E9906"/>
    <w:lvl w:ilvl="0" w:tplc="DB0296B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CEB69BC"/>
    <w:multiLevelType w:val="hybridMultilevel"/>
    <w:tmpl w:val="F9BE8F4E"/>
    <w:lvl w:ilvl="0" w:tplc="0407000F">
      <w:start w:val="1"/>
      <w:numFmt w:val="decimal"/>
      <w:lvlText w:val="%1."/>
      <w:lvlJc w:val="left"/>
      <w:pPr>
        <w:ind w:left="720" w:hanging="360"/>
      </w:pPr>
      <w:rPr>
        <w:rFonts w:hint="default"/>
      </w:rPr>
    </w:lvl>
    <w:lvl w:ilvl="1" w:tplc="064AB854">
      <w:numFmt w:val="bullet"/>
      <w:lvlText w:val="-"/>
      <w:lvlJc w:val="left"/>
      <w:pPr>
        <w:ind w:left="1440" w:hanging="360"/>
      </w:pPr>
      <w:rPr>
        <w:rFonts w:ascii="Arial" w:eastAsiaTheme="minorHAnsi" w:hAnsi="Arial" w:cs="Arial" w:hint="default"/>
        <w:b/>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5FE228A6"/>
    <w:multiLevelType w:val="hybridMultilevel"/>
    <w:tmpl w:val="54F24DD2"/>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 w15:restartNumberingAfterBreak="0">
    <w:nsid w:val="618A25E0"/>
    <w:multiLevelType w:val="hybridMultilevel"/>
    <w:tmpl w:val="8D2678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A627911"/>
    <w:multiLevelType w:val="hybridMultilevel"/>
    <w:tmpl w:val="FC54E5A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1BF2"/>
    <w:rsid w:val="003F5E9B"/>
    <w:rsid w:val="00404E86"/>
    <w:rsid w:val="00E06DC2"/>
    <w:rsid w:val="00E94F87"/>
    <w:rsid w:val="00EB4906"/>
    <w:rsid w:val="00F71BF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D75A61"/>
  <w15:chartTrackingRefBased/>
  <w15:docId w15:val="{8100924D-AA5F-4D7E-924C-56963C55D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71BF2"/>
    <w:pPr>
      <w:spacing w:after="120" w:line="360" w:lineRule="auto"/>
      <w:jc w:val="both"/>
    </w:pPr>
    <w:rPr>
      <w:rFonts w:ascii="Arial" w:hAnsi="Arial" w:cs="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F71BF2"/>
    <w:rPr>
      <w:b/>
      <w:bCs/>
    </w:rPr>
  </w:style>
  <w:style w:type="paragraph" w:styleId="Kopfzeile">
    <w:name w:val="header"/>
    <w:basedOn w:val="Standard"/>
    <w:link w:val="KopfzeileZchn"/>
    <w:uiPriority w:val="99"/>
    <w:unhideWhenUsed/>
    <w:rsid w:val="00EB490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B4906"/>
    <w:rPr>
      <w:rFonts w:ascii="Arial" w:hAnsi="Arial" w:cs="Arial"/>
    </w:rPr>
  </w:style>
  <w:style w:type="paragraph" w:styleId="Fuzeile">
    <w:name w:val="footer"/>
    <w:basedOn w:val="Standard"/>
    <w:link w:val="FuzeileZchn"/>
    <w:uiPriority w:val="99"/>
    <w:unhideWhenUsed/>
    <w:rsid w:val="00EB490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B4906"/>
    <w:rPr>
      <w:rFonts w:ascii="Arial" w:hAnsi="Arial" w:cs="Arial"/>
    </w:rPr>
  </w:style>
  <w:style w:type="paragraph" w:styleId="Listenabsatz">
    <w:name w:val="List Paragraph"/>
    <w:basedOn w:val="Standard"/>
    <w:uiPriority w:val="34"/>
    <w:qFormat/>
    <w:rsid w:val="00EB4906"/>
    <w:pPr>
      <w:ind w:left="720"/>
      <w:contextualSpacing/>
    </w:pPr>
  </w:style>
  <w:style w:type="character" w:styleId="Hyperlink">
    <w:name w:val="Hyperlink"/>
    <w:basedOn w:val="Absatz-Standardschriftart"/>
    <w:uiPriority w:val="99"/>
    <w:unhideWhenUsed/>
    <w:rsid w:val="00EB4906"/>
    <w:rPr>
      <w:color w:val="0000FF"/>
      <w:u w:val="single"/>
    </w:rPr>
  </w:style>
  <w:style w:type="character" w:styleId="NichtaufgelsteErwhnung">
    <w:name w:val="Unresolved Mention"/>
    <w:basedOn w:val="Absatz-Standardschriftart"/>
    <w:uiPriority w:val="99"/>
    <w:semiHidden/>
    <w:unhideWhenUsed/>
    <w:rsid w:val="00EB49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8583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ea.publicprocurement.be/" TargetMode="External"/><Relationship Id="rId3" Type="http://schemas.openxmlformats.org/officeDocument/2006/relationships/settings" Target="settings.xml"/><Relationship Id="rId7" Type="http://schemas.openxmlformats.org/officeDocument/2006/relationships/hyperlink" Target="https://uea.publicprocurement.b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361</Words>
  <Characters>2281</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Oguz</dc:creator>
  <cp:keywords/>
  <dc:description/>
  <cp:lastModifiedBy>Ines Oguz</cp:lastModifiedBy>
  <cp:revision>1</cp:revision>
  <dcterms:created xsi:type="dcterms:W3CDTF">2025-01-16T06:39:00Z</dcterms:created>
  <dcterms:modified xsi:type="dcterms:W3CDTF">2025-01-16T07:38:00Z</dcterms:modified>
</cp:coreProperties>
</file>