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17547" w14:textId="77777777" w:rsidR="00942D85" w:rsidRPr="00874EC5" w:rsidRDefault="00942D85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b/>
          <w:szCs w:val="24"/>
        </w:rPr>
        <w:t>Leistungsbeschreibung</w:t>
      </w:r>
    </w:p>
    <w:p w14:paraId="525CFB7C" w14:textId="77777777" w:rsidR="00942D85" w:rsidRPr="00874EC5" w:rsidRDefault="00942D85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428A3F4" w14:textId="77777777" w:rsidR="006F0C8A" w:rsidRDefault="00942D85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</w:t>
      </w:r>
      <w:r w:rsidR="000A1762">
        <w:rPr>
          <w:rFonts w:ascii="Arial" w:hAnsi="Arial" w:cs="Arial"/>
          <w:szCs w:val="24"/>
        </w:rPr>
        <w:t>ie</w:t>
      </w:r>
    </w:p>
    <w:p w14:paraId="22BAEF90" w14:textId="77777777" w:rsidR="001B7135" w:rsidRPr="001B7135" w:rsidRDefault="001B7135" w:rsidP="001B7135">
      <w:pPr>
        <w:spacing w:line="360" w:lineRule="auto"/>
        <w:contextualSpacing/>
        <w:jc w:val="center"/>
        <w:rPr>
          <w:rFonts w:ascii="Arial" w:hAnsi="Arial" w:cs="Arial"/>
          <w:szCs w:val="24"/>
        </w:rPr>
      </w:pPr>
      <w:r w:rsidRPr="001B7135">
        <w:rPr>
          <w:rFonts w:ascii="Arial" w:hAnsi="Arial" w:cs="Arial"/>
          <w:szCs w:val="24"/>
        </w:rPr>
        <w:t>Stadt Meuselwitz</w:t>
      </w:r>
    </w:p>
    <w:p w14:paraId="78853DDA" w14:textId="77777777" w:rsidR="001B7135" w:rsidRPr="001B7135" w:rsidRDefault="001B7135" w:rsidP="001B7135">
      <w:pPr>
        <w:spacing w:line="360" w:lineRule="auto"/>
        <w:contextualSpacing/>
        <w:jc w:val="center"/>
        <w:rPr>
          <w:rFonts w:ascii="Arial" w:hAnsi="Arial" w:cs="Arial"/>
          <w:szCs w:val="24"/>
        </w:rPr>
      </w:pPr>
      <w:r w:rsidRPr="001B7135">
        <w:rPr>
          <w:rFonts w:ascii="Arial" w:hAnsi="Arial" w:cs="Arial"/>
          <w:szCs w:val="24"/>
        </w:rPr>
        <w:t>Rathausstraße 1</w:t>
      </w:r>
    </w:p>
    <w:p w14:paraId="220FB939" w14:textId="2AA2CC88" w:rsidR="00405C0D" w:rsidRDefault="001B7135" w:rsidP="001B7135">
      <w:pPr>
        <w:spacing w:line="360" w:lineRule="auto"/>
        <w:contextualSpacing/>
        <w:jc w:val="center"/>
        <w:rPr>
          <w:rFonts w:ascii="Arial" w:hAnsi="Arial" w:cs="Arial"/>
          <w:szCs w:val="24"/>
        </w:rPr>
      </w:pPr>
      <w:r w:rsidRPr="001B7135">
        <w:rPr>
          <w:rFonts w:ascii="Arial" w:hAnsi="Arial" w:cs="Arial"/>
          <w:szCs w:val="24"/>
        </w:rPr>
        <w:t>04610 Meuselwitz</w:t>
      </w:r>
    </w:p>
    <w:p w14:paraId="70146550" w14:textId="77777777" w:rsidR="001B7135" w:rsidRDefault="001B7135" w:rsidP="001B7135">
      <w:pPr>
        <w:spacing w:line="360" w:lineRule="auto"/>
        <w:contextualSpacing/>
        <w:jc w:val="center"/>
        <w:rPr>
          <w:rFonts w:ascii="Arial" w:hAnsi="Arial" w:cs="Arial"/>
          <w:szCs w:val="24"/>
        </w:rPr>
      </w:pPr>
    </w:p>
    <w:p w14:paraId="1F995FA7" w14:textId="09C22D4B" w:rsidR="00907401" w:rsidRPr="00874EC5" w:rsidRDefault="00907401" w:rsidP="00907401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schreibt für </w:t>
      </w:r>
      <w:r w:rsidR="00BF7D44">
        <w:rPr>
          <w:rFonts w:ascii="Arial" w:hAnsi="Arial" w:cs="Arial"/>
          <w:szCs w:val="24"/>
        </w:rPr>
        <w:t>die</w:t>
      </w:r>
      <w:r w:rsidRPr="00874EC5">
        <w:rPr>
          <w:rFonts w:ascii="Arial" w:hAnsi="Arial" w:cs="Arial"/>
          <w:szCs w:val="24"/>
        </w:rPr>
        <w:t xml:space="preserve"> </w:t>
      </w:r>
      <w:r w:rsidR="00AD5139">
        <w:rPr>
          <w:rFonts w:ascii="Arial" w:hAnsi="Arial" w:cs="Arial"/>
          <w:szCs w:val="24"/>
        </w:rPr>
        <w:t>Erdgas</w:t>
      </w:r>
      <w:r w:rsidRPr="00874EC5">
        <w:rPr>
          <w:rFonts w:ascii="Arial" w:hAnsi="Arial" w:cs="Arial"/>
          <w:szCs w:val="24"/>
        </w:rPr>
        <w:t xml:space="preserve">abnahmestellen die </w:t>
      </w:r>
      <w:r>
        <w:rPr>
          <w:rFonts w:ascii="Arial" w:hAnsi="Arial" w:cs="Arial"/>
          <w:szCs w:val="24"/>
        </w:rPr>
        <w:t>Gas</w:t>
      </w:r>
      <w:r w:rsidRPr="00874EC5">
        <w:rPr>
          <w:rFonts w:ascii="Arial" w:hAnsi="Arial" w:cs="Arial"/>
          <w:szCs w:val="24"/>
        </w:rPr>
        <w:t>lieferung für d</w:t>
      </w:r>
      <w:r w:rsidR="00BF7D44">
        <w:rPr>
          <w:rFonts w:ascii="Arial" w:hAnsi="Arial" w:cs="Arial"/>
          <w:szCs w:val="24"/>
        </w:rPr>
        <w:t xml:space="preserve">ie Jahre </w:t>
      </w:r>
      <w:r w:rsidRPr="00874EC5">
        <w:rPr>
          <w:rFonts w:ascii="Arial" w:hAnsi="Arial" w:cs="Arial"/>
          <w:szCs w:val="24"/>
        </w:rPr>
        <w:t>202</w:t>
      </w:r>
      <w:r w:rsidR="001B7135">
        <w:rPr>
          <w:rFonts w:ascii="Arial" w:hAnsi="Arial" w:cs="Arial"/>
          <w:szCs w:val="24"/>
        </w:rPr>
        <w:t>6</w:t>
      </w:r>
      <w:r w:rsidR="00BF7D44">
        <w:rPr>
          <w:rFonts w:ascii="Arial" w:hAnsi="Arial" w:cs="Arial"/>
          <w:szCs w:val="24"/>
        </w:rPr>
        <w:t>-</w:t>
      </w:r>
      <w:r w:rsidRPr="00874EC5">
        <w:rPr>
          <w:rFonts w:ascii="Arial" w:hAnsi="Arial" w:cs="Arial"/>
          <w:szCs w:val="24"/>
        </w:rPr>
        <w:t>202</w:t>
      </w:r>
      <w:r w:rsidR="001B7135">
        <w:rPr>
          <w:rFonts w:ascii="Arial" w:hAnsi="Arial" w:cs="Arial"/>
          <w:szCs w:val="24"/>
        </w:rPr>
        <w:t>7</w:t>
      </w:r>
      <w:r w:rsidRPr="00874EC5">
        <w:rPr>
          <w:rFonts w:ascii="Arial" w:hAnsi="Arial" w:cs="Arial"/>
          <w:szCs w:val="24"/>
        </w:rPr>
        <w:t xml:space="preserve"> aus.</w:t>
      </w:r>
    </w:p>
    <w:p w14:paraId="768DFF93" w14:textId="77777777" w:rsidR="00D7249F" w:rsidRPr="00874EC5" w:rsidRDefault="00D7249F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092AFED" w14:textId="77777777" w:rsidR="00865861" w:rsidRDefault="00865861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A</w:t>
      </w:r>
      <w:r w:rsidR="00942D85" w:rsidRPr="00874EC5">
        <w:rPr>
          <w:rFonts w:ascii="Arial" w:hAnsi="Arial" w:cs="Arial"/>
          <w:szCs w:val="24"/>
        </w:rPr>
        <w:t>nbei</w:t>
      </w:r>
      <w:r w:rsidR="004933CD" w:rsidRPr="00874EC5">
        <w:rPr>
          <w:rFonts w:ascii="Arial" w:hAnsi="Arial" w:cs="Arial"/>
          <w:szCs w:val="24"/>
        </w:rPr>
        <w:t xml:space="preserve"> erhalten Sie</w:t>
      </w:r>
      <w:r w:rsidR="00942D85" w:rsidRPr="00874EC5">
        <w:rPr>
          <w:rFonts w:ascii="Arial" w:hAnsi="Arial" w:cs="Arial"/>
          <w:szCs w:val="24"/>
        </w:rPr>
        <w:t xml:space="preserve"> eine Aufstellung</w:t>
      </w:r>
      <w:r w:rsidRPr="00874EC5">
        <w:rPr>
          <w:rFonts w:ascii="Arial" w:hAnsi="Arial" w:cs="Arial"/>
          <w:szCs w:val="24"/>
        </w:rPr>
        <w:t xml:space="preserve"> der relevanten Daten zu </w:t>
      </w:r>
      <w:r w:rsidR="004933CD" w:rsidRPr="00874EC5">
        <w:rPr>
          <w:rFonts w:ascii="Arial" w:hAnsi="Arial" w:cs="Arial"/>
          <w:szCs w:val="24"/>
        </w:rPr>
        <w:t>sämtlichen</w:t>
      </w:r>
      <w:r w:rsidR="00942D85" w:rsidRPr="00874EC5">
        <w:rPr>
          <w:rFonts w:ascii="Arial" w:hAnsi="Arial" w:cs="Arial"/>
          <w:szCs w:val="24"/>
        </w:rPr>
        <w:t xml:space="preserve"> Lieferstellen </w:t>
      </w:r>
      <w:r w:rsidR="00D7477A" w:rsidRPr="00874EC5">
        <w:rPr>
          <w:rFonts w:ascii="Arial" w:hAnsi="Arial" w:cs="Arial"/>
          <w:szCs w:val="24"/>
        </w:rPr>
        <w:t>im Excel-Format</w:t>
      </w:r>
      <w:r w:rsidR="000E53D7" w:rsidRPr="00874EC5">
        <w:rPr>
          <w:rFonts w:ascii="Arial" w:hAnsi="Arial" w:cs="Arial"/>
          <w:szCs w:val="24"/>
        </w:rPr>
        <w:t>.</w:t>
      </w:r>
    </w:p>
    <w:p w14:paraId="5673E4F2" w14:textId="77777777" w:rsidR="008D659B" w:rsidRPr="00874EC5" w:rsidRDefault="008D659B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7230D8D" w14:textId="77777777" w:rsidR="00104C93" w:rsidRPr="00874EC5" w:rsidRDefault="009F4B4E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  <w:r w:rsidRPr="00874EC5">
        <w:rPr>
          <w:rFonts w:ascii="Arial" w:hAnsi="Arial" w:cs="Arial"/>
          <w:szCs w:val="24"/>
          <w:u w:val="single"/>
        </w:rPr>
        <w:t>Ausgeschrieben werden</w:t>
      </w:r>
      <w:r w:rsidR="00104C93" w:rsidRPr="00874EC5">
        <w:rPr>
          <w:rFonts w:ascii="Arial" w:hAnsi="Arial" w:cs="Arial"/>
          <w:szCs w:val="24"/>
          <w:u w:val="single"/>
        </w:rPr>
        <w:t>:</w:t>
      </w:r>
    </w:p>
    <w:p w14:paraId="2F6FE040" w14:textId="79096B9A" w:rsidR="00732C8F" w:rsidRPr="00371B27" w:rsidRDefault="001B7135" w:rsidP="00371B27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007386">
        <w:rPr>
          <w:rFonts w:ascii="Arial" w:hAnsi="Arial" w:cs="Arial"/>
          <w:szCs w:val="24"/>
        </w:rPr>
        <w:t xml:space="preserve">4 SLP- Lieferstellen allgemein Versorgung ca. </w:t>
      </w:r>
      <w:r w:rsidR="00371B27" w:rsidRPr="00371B27">
        <w:rPr>
          <w:rFonts w:ascii="Arial" w:hAnsi="Arial" w:cs="Arial"/>
          <w:szCs w:val="24"/>
        </w:rPr>
        <w:t>338</w:t>
      </w:r>
      <w:r w:rsidRPr="00371B27">
        <w:rPr>
          <w:rFonts w:ascii="Arial" w:hAnsi="Arial" w:cs="Arial"/>
          <w:szCs w:val="24"/>
        </w:rPr>
        <w:t>.</w:t>
      </w:r>
      <w:r w:rsidR="00371B27" w:rsidRPr="00371B27">
        <w:rPr>
          <w:rFonts w:ascii="Arial" w:hAnsi="Arial" w:cs="Arial"/>
          <w:szCs w:val="24"/>
        </w:rPr>
        <w:t>432</w:t>
      </w:r>
      <w:r w:rsidRPr="00371B27">
        <w:rPr>
          <w:rFonts w:ascii="Arial" w:hAnsi="Arial" w:cs="Arial"/>
          <w:szCs w:val="24"/>
        </w:rPr>
        <w:t xml:space="preserve"> kWh </w:t>
      </w:r>
      <w:r w:rsidR="00371B27" w:rsidRPr="00371B27">
        <w:rPr>
          <w:rFonts w:ascii="Arial" w:hAnsi="Arial" w:cs="Arial"/>
          <w:szCs w:val="24"/>
        </w:rPr>
        <w:t>p</w:t>
      </w:r>
      <w:r w:rsidR="00371B27">
        <w:rPr>
          <w:rFonts w:ascii="Arial" w:hAnsi="Arial" w:cs="Arial"/>
          <w:szCs w:val="24"/>
        </w:rPr>
        <w:t xml:space="preserve">.a. </w:t>
      </w:r>
      <w:r w:rsidRPr="00371B27">
        <w:rPr>
          <w:rFonts w:ascii="Arial" w:hAnsi="Arial" w:cs="Arial"/>
          <w:szCs w:val="24"/>
        </w:rPr>
        <w:t>= Tabelle Erdgas</w:t>
      </w:r>
      <w:r w:rsidR="0042056E" w:rsidRPr="00371B27">
        <w:rPr>
          <w:rFonts w:ascii="Arial" w:hAnsi="Arial" w:cs="Arial"/>
          <w:szCs w:val="24"/>
        </w:rPr>
        <w:tab/>
      </w:r>
    </w:p>
    <w:p w14:paraId="4C65F798" w14:textId="7DE31B20" w:rsidR="00B16BD3" w:rsidRPr="00AD5139" w:rsidRDefault="00B16BD3" w:rsidP="00732C8F">
      <w:pPr>
        <w:pStyle w:val="Listenabsatz"/>
        <w:spacing w:line="360" w:lineRule="auto"/>
        <w:ind w:left="644"/>
        <w:jc w:val="both"/>
        <w:rPr>
          <w:rFonts w:ascii="Arial" w:hAnsi="Arial" w:cs="Arial"/>
          <w:szCs w:val="24"/>
        </w:rPr>
      </w:pPr>
    </w:p>
    <w:p w14:paraId="50A076F8" w14:textId="77777777" w:rsidR="00104C93" w:rsidRPr="00B3108C" w:rsidRDefault="00104C93" w:rsidP="00B16BD3">
      <w:pPr>
        <w:spacing w:line="360" w:lineRule="auto"/>
        <w:ind w:left="360"/>
        <w:rPr>
          <w:rFonts w:ascii="Arial" w:hAnsi="Arial" w:cs="Arial"/>
          <w:szCs w:val="24"/>
          <w:highlight w:val="yellow"/>
          <w:lang w:eastAsia="de-DE"/>
        </w:rPr>
      </w:pPr>
    </w:p>
    <w:p w14:paraId="3700ED79" w14:textId="77777777" w:rsidR="00F3774D" w:rsidRPr="00874EC5" w:rsidRDefault="00F3774D" w:rsidP="008D659B">
      <w:pPr>
        <w:spacing w:line="360" w:lineRule="auto"/>
        <w:jc w:val="both"/>
        <w:rPr>
          <w:rFonts w:ascii="Arial" w:hAnsi="Arial" w:cs="Arial"/>
          <w:szCs w:val="24"/>
          <w:highlight w:val="yellow"/>
        </w:rPr>
      </w:pPr>
    </w:p>
    <w:p w14:paraId="39A30B95" w14:textId="77777777" w:rsidR="00104C93" w:rsidRPr="00874EC5" w:rsidRDefault="002E76B3" w:rsidP="008D659B">
      <w:pPr>
        <w:spacing w:line="360" w:lineRule="auto"/>
        <w:jc w:val="both"/>
        <w:rPr>
          <w:rFonts w:ascii="Arial" w:hAnsi="Arial" w:cs="Arial"/>
          <w:szCs w:val="24"/>
          <w:u w:val="single"/>
        </w:rPr>
      </w:pPr>
      <w:r w:rsidRPr="00874EC5">
        <w:rPr>
          <w:rFonts w:ascii="Arial" w:hAnsi="Arial" w:cs="Arial"/>
          <w:szCs w:val="24"/>
          <w:u w:val="single"/>
        </w:rPr>
        <w:t>Die Versorgung erfolgt</w:t>
      </w:r>
      <w:r w:rsidR="00A302D3" w:rsidRPr="00874EC5">
        <w:rPr>
          <w:rFonts w:ascii="Arial" w:hAnsi="Arial" w:cs="Arial"/>
          <w:szCs w:val="24"/>
          <w:u w:val="single"/>
        </w:rPr>
        <w:t xml:space="preserve"> im Gebiet der</w:t>
      </w:r>
      <w:r w:rsidR="00104C93" w:rsidRPr="00874EC5">
        <w:rPr>
          <w:rFonts w:ascii="Arial" w:hAnsi="Arial" w:cs="Arial"/>
          <w:szCs w:val="24"/>
          <w:u w:val="single"/>
        </w:rPr>
        <w:t>:</w:t>
      </w:r>
    </w:p>
    <w:p w14:paraId="15D5524E" w14:textId="77777777" w:rsidR="002C528B" w:rsidRDefault="002C528B" w:rsidP="002C528B">
      <w:pPr>
        <w:spacing w:line="360" w:lineRule="auto"/>
        <w:jc w:val="both"/>
        <w:rPr>
          <w:rFonts w:ascii="Arial" w:hAnsi="Arial" w:cs="Arial"/>
          <w:szCs w:val="24"/>
        </w:rPr>
      </w:pPr>
    </w:p>
    <w:p w14:paraId="152B09F5" w14:textId="77777777" w:rsidR="00773CCB" w:rsidRPr="004A38BE" w:rsidRDefault="002C528B" w:rsidP="00773CCB">
      <w:pPr>
        <w:spacing w:line="360" w:lineRule="auto"/>
        <w:jc w:val="both"/>
        <w:rPr>
          <w:rFonts w:ascii="Arial" w:hAnsi="Arial" w:cs="Arial"/>
          <w:szCs w:val="24"/>
        </w:rPr>
      </w:pPr>
      <w:r w:rsidRPr="00800EDC">
        <w:rPr>
          <w:rFonts w:ascii="Arial" w:hAnsi="Arial" w:cs="Arial"/>
          <w:szCs w:val="24"/>
        </w:rPr>
        <w:t>Aktuell -</w:t>
      </w:r>
      <w:r w:rsidRPr="00800EDC">
        <w:rPr>
          <w:rFonts w:ascii="Arial" w:hAnsi="Arial" w:cs="Arial"/>
          <w:szCs w:val="24"/>
        </w:rPr>
        <w:tab/>
      </w:r>
      <w:r w:rsidR="00773CCB" w:rsidRPr="006F3959">
        <w:rPr>
          <w:rFonts w:ascii="Arial" w:hAnsi="Arial" w:cs="Arial"/>
          <w:szCs w:val="24"/>
        </w:rPr>
        <w:t>Mitteldeutsche Netzgesellschaft Gas mbH</w:t>
      </w:r>
    </w:p>
    <w:p w14:paraId="2F29B0D4" w14:textId="77777777" w:rsidR="00773CCB" w:rsidRPr="00800EDC" w:rsidRDefault="00773CCB" w:rsidP="00773CCB">
      <w:pPr>
        <w:spacing w:line="360" w:lineRule="auto"/>
        <w:ind w:left="709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Industriestraße 10, 06184 Kabelsketal</w:t>
      </w:r>
    </w:p>
    <w:p w14:paraId="3949D5AE" w14:textId="6D719106" w:rsidR="007C0696" w:rsidRPr="00800EDC" w:rsidRDefault="007C0696" w:rsidP="00773CCB">
      <w:pPr>
        <w:spacing w:line="360" w:lineRule="auto"/>
        <w:jc w:val="both"/>
        <w:rPr>
          <w:rFonts w:ascii="Arial" w:hAnsi="Arial" w:cs="Arial"/>
          <w:szCs w:val="24"/>
        </w:rPr>
      </w:pPr>
    </w:p>
    <w:p w14:paraId="2221EBEA" w14:textId="08ACB8F7" w:rsidR="00FF786D" w:rsidRPr="00874EC5" w:rsidRDefault="00FF786D" w:rsidP="00907401">
      <w:pPr>
        <w:spacing w:line="360" w:lineRule="auto"/>
        <w:jc w:val="both"/>
        <w:rPr>
          <w:rFonts w:ascii="Arial" w:hAnsi="Arial" w:cs="Arial"/>
          <w:szCs w:val="24"/>
        </w:rPr>
      </w:pPr>
    </w:p>
    <w:p w14:paraId="0A642942" w14:textId="77777777" w:rsidR="00FF786D" w:rsidRPr="00874EC5" w:rsidRDefault="00FF786D" w:rsidP="008D659B">
      <w:pPr>
        <w:spacing w:line="360" w:lineRule="auto"/>
        <w:ind w:firstLine="709"/>
        <w:contextualSpacing/>
        <w:jc w:val="both"/>
        <w:rPr>
          <w:rFonts w:ascii="Arial" w:hAnsi="Arial" w:cs="Arial"/>
          <w:szCs w:val="24"/>
        </w:rPr>
      </w:pPr>
    </w:p>
    <w:p w14:paraId="3F8F73C3" w14:textId="77777777" w:rsidR="008A1B0B" w:rsidRDefault="008A1B0B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7D58CED0" w14:textId="77777777" w:rsidR="008A1B0B" w:rsidRDefault="008A1B0B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323CF26C" w14:textId="33C3311C" w:rsidR="00C437FF" w:rsidRDefault="00C437FF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623FD08B" w14:textId="77777777" w:rsidR="002C528B" w:rsidRDefault="002C528B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672CDE77" w14:textId="77777777" w:rsidR="00A14D5C" w:rsidRDefault="00A14D5C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3F5F7524" w14:textId="77777777" w:rsidR="000A1762" w:rsidRDefault="000A1762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39E46062" w14:textId="104234A0" w:rsidR="00DB2FDF" w:rsidRDefault="00DB2FDF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3F7C94B8" w14:textId="77777777" w:rsidR="0042056E" w:rsidRDefault="0042056E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694D387B" w14:textId="77777777" w:rsidR="00816FD3" w:rsidRDefault="00816FD3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7FEAFE9F" w14:textId="77777777" w:rsidR="00371B27" w:rsidRDefault="00371B27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7A4ACA9F" w14:textId="24F902BE" w:rsidR="00A302D3" w:rsidRPr="00874EC5" w:rsidRDefault="00A302D3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  <w:r w:rsidRPr="00874EC5">
        <w:rPr>
          <w:rFonts w:ascii="Arial" w:hAnsi="Arial" w:cs="Arial"/>
          <w:szCs w:val="24"/>
          <w:u w:val="single"/>
        </w:rPr>
        <w:lastRenderedPageBreak/>
        <w:t>Bitte berücksichtigen Sie bei Ihrer Angebotslegung die folgenden Vorgaben:</w:t>
      </w:r>
    </w:p>
    <w:p w14:paraId="224C391D" w14:textId="77777777" w:rsidR="00A302D3" w:rsidRPr="00874EC5" w:rsidRDefault="00A302D3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C690BEB" w14:textId="77777777" w:rsidR="00816FD3" w:rsidRPr="00B20A42" w:rsidRDefault="00816FD3" w:rsidP="00816FD3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FF0000"/>
          <w:szCs w:val="24"/>
          <w:lang w:eastAsia="de-DE"/>
        </w:rPr>
      </w:pPr>
      <w:r w:rsidRPr="00B20A42">
        <w:rPr>
          <w:rFonts w:ascii="Arial" w:hAnsi="Arial" w:cs="Arial"/>
          <w:szCs w:val="24"/>
          <w:lang w:eastAsia="de-DE"/>
        </w:rPr>
        <w:t>Ausweisung des Einzelpreises für Wirkarbeit Festpreis je Kalenderjahr</w:t>
      </w:r>
    </w:p>
    <w:p w14:paraId="355B8616" w14:textId="774E8662" w:rsidR="00A302D3" w:rsidRPr="002C528B" w:rsidRDefault="00A302D3" w:rsidP="002C528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 xml:space="preserve">Bei der Berechnung der Gesamtkosten über </w:t>
      </w:r>
      <w:r w:rsidR="00647AB9" w:rsidRPr="00874EC5">
        <w:rPr>
          <w:rFonts w:ascii="Arial" w:hAnsi="Arial" w:cs="Arial"/>
          <w:szCs w:val="24"/>
          <w:lang w:eastAsia="de-DE"/>
        </w:rPr>
        <w:t xml:space="preserve">2 </w:t>
      </w:r>
      <w:r w:rsidRPr="00874EC5">
        <w:rPr>
          <w:rFonts w:ascii="Arial" w:hAnsi="Arial" w:cs="Arial"/>
          <w:szCs w:val="24"/>
          <w:lang w:eastAsia="de-DE"/>
        </w:rPr>
        <w:t>Jahre müs</w:t>
      </w:r>
      <w:r w:rsidR="00104C93" w:rsidRPr="00874EC5">
        <w:rPr>
          <w:rFonts w:ascii="Arial" w:hAnsi="Arial" w:cs="Arial"/>
          <w:szCs w:val="24"/>
          <w:lang w:eastAsia="de-DE"/>
        </w:rPr>
        <w:t xml:space="preserve">sen die aktuellen Netzentgelte, </w:t>
      </w:r>
      <w:r w:rsidR="00297E15" w:rsidRPr="00874EC5">
        <w:rPr>
          <w:rFonts w:ascii="Arial" w:hAnsi="Arial" w:cs="Arial"/>
          <w:szCs w:val="24"/>
          <w:lang w:eastAsia="de-DE"/>
        </w:rPr>
        <w:t xml:space="preserve">sowie sämtliche </w:t>
      </w:r>
      <w:r w:rsidRPr="00874EC5">
        <w:rPr>
          <w:rFonts w:ascii="Arial" w:hAnsi="Arial" w:cs="Arial"/>
          <w:szCs w:val="24"/>
          <w:lang w:eastAsia="de-DE"/>
        </w:rPr>
        <w:t xml:space="preserve">Umlagen, Abgaben und </w:t>
      </w:r>
      <w:r w:rsidR="00042828" w:rsidRPr="00874EC5">
        <w:rPr>
          <w:rFonts w:ascii="Arial" w:hAnsi="Arial" w:cs="Arial"/>
          <w:szCs w:val="24"/>
          <w:lang w:eastAsia="de-DE"/>
        </w:rPr>
        <w:t>Steuern ink</w:t>
      </w:r>
      <w:r w:rsidR="00297E15" w:rsidRPr="00874EC5">
        <w:rPr>
          <w:rFonts w:ascii="Arial" w:hAnsi="Arial" w:cs="Arial"/>
          <w:szCs w:val="24"/>
          <w:lang w:eastAsia="de-DE"/>
        </w:rPr>
        <w:t>l. Mehrwertsteuern (</w:t>
      </w:r>
      <w:r w:rsidRPr="00874EC5">
        <w:rPr>
          <w:rFonts w:ascii="Arial" w:hAnsi="Arial" w:cs="Arial"/>
          <w:szCs w:val="24"/>
          <w:lang w:eastAsia="de-DE"/>
        </w:rPr>
        <w:t>Stan</w:t>
      </w:r>
      <w:r w:rsidR="00480958" w:rsidRPr="00874EC5">
        <w:rPr>
          <w:rFonts w:ascii="Arial" w:hAnsi="Arial" w:cs="Arial"/>
          <w:szCs w:val="24"/>
          <w:lang w:eastAsia="de-DE"/>
        </w:rPr>
        <w:t xml:space="preserve">d </w:t>
      </w:r>
      <w:r w:rsidR="00C30EBA" w:rsidRPr="00874EC5">
        <w:rPr>
          <w:rFonts w:ascii="Arial" w:hAnsi="Arial" w:cs="Arial"/>
          <w:szCs w:val="24"/>
          <w:lang w:eastAsia="de-DE"/>
        </w:rPr>
        <w:t>01.0</w:t>
      </w:r>
      <w:r w:rsidR="00816FD3">
        <w:rPr>
          <w:rFonts w:ascii="Arial" w:hAnsi="Arial" w:cs="Arial"/>
          <w:szCs w:val="24"/>
          <w:lang w:eastAsia="de-DE"/>
        </w:rPr>
        <w:t>1</w:t>
      </w:r>
      <w:r w:rsidR="00C30EBA" w:rsidRPr="00874EC5">
        <w:rPr>
          <w:rFonts w:ascii="Arial" w:hAnsi="Arial" w:cs="Arial"/>
          <w:szCs w:val="24"/>
          <w:lang w:eastAsia="de-DE"/>
        </w:rPr>
        <w:t>.20</w:t>
      </w:r>
      <w:r w:rsidR="00CB776D">
        <w:rPr>
          <w:rFonts w:ascii="Arial" w:hAnsi="Arial" w:cs="Arial"/>
          <w:szCs w:val="24"/>
          <w:lang w:eastAsia="de-DE"/>
        </w:rPr>
        <w:t>2</w:t>
      </w:r>
      <w:r w:rsidR="001B7135">
        <w:rPr>
          <w:rFonts w:ascii="Arial" w:hAnsi="Arial" w:cs="Arial"/>
          <w:szCs w:val="24"/>
          <w:lang w:eastAsia="de-DE"/>
        </w:rPr>
        <w:t>5</w:t>
      </w:r>
      <w:r w:rsidR="00480958" w:rsidRPr="002C528B">
        <w:rPr>
          <w:rFonts w:ascii="Arial" w:hAnsi="Arial" w:cs="Arial"/>
          <w:szCs w:val="24"/>
          <w:lang w:eastAsia="de-DE"/>
        </w:rPr>
        <w:t>)</w:t>
      </w:r>
      <w:r w:rsidR="00B3419F" w:rsidRPr="002C528B">
        <w:rPr>
          <w:rFonts w:ascii="Arial" w:hAnsi="Arial" w:cs="Arial"/>
          <w:szCs w:val="24"/>
          <w:lang w:eastAsia="de-DE"/>
        </w:rPr>
        <w:t xml:space="preserve"> </w:t>
      </w:r>
      <w:r w:rsidR="00480958" w:rsidRPr="002C528B">
        <w:rPr>
          <w:rFonts w:ascii="Arial" w:hAnsi="Arial" w:cs="Arial"/>
          <w:szCs w:val="24"/>
          <w:lang w:eastAsia="de-DE"/>
        </w:rPr>
        <w:t>einbezogen werden.</w:t>
      </w:r>
    </w:p>
    <w:p w14:paraId="1333D3D6" w14:textId="234CF6B7" w:rsidR="005A2966" w:rsidRPr="00D41731" w:rsidRDefault="005A2966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 w:rsidRPr="00D41731">
        <w:rPr>
          <w:rFonts w:ascii="Arial" w:hAnsi="Arial" w:cs="Arial"/>
          <w:szCs w:val="24"/>
          <w:lang w:eastAsia="de-DE"/>
        </w:rPr>
        <w:t>Die Rechnungslegung erfolgt für SLP in</w:t>
      </w:r>
      <w:r w:rsidR="005C7E45" w:rsidRPr="00D41731">
        <w:rPr>
          <w:rFonts w:ascii="Arial" w:hAnsi="Arial" w:cs="Arial"/>
          <w:szCs w:val="24"/>
          <w:lang w:eastAsia="de-DE"/>
        </w:rPr>
        <w:t xml:space="preserve"> 10</w:t>
      </w:r>
      <w:r w:rsidR="00C437FF" w:rsidRPr="00D41731">
        <w:rPr>
          <w:rFonts w:ascii="Arial" w:hAnsi="Arial" w:cs="Arial"/>
          <w:szCs w:val="24"/>
          <w:lang w:eastAsia="de-DE"/>
        </w:rPr>
        <w:t xml:space="preserve"> </w:t>
      </w:r>
      <w:r w:rsidR="005C7E45" w:rsidRPr="00D41731">
        <w:rPr>
          <w:rFonts w:ascii="Arial" w:hAnsi="Arial" w:cs="Arial"/>
          <w:szCs w:val="24"/>
          <w:lang w:eastAsia="de-DE"/>
        </w:rPr>
        <w:t xml:space="preserve">bis </w:t>
      </w:r>
      <w:r w:rsidRPr="00D41731">
        <w:rPr>
          <w:rFonts w:ascii="Arial" w:hAnsi="Arial" w:cs="Arial"/>
          <w:szCs w:val="24"/>
          <w:lang w:eastAsia="de-DE"/>
        </w:rPr>
        <w:t>12 Abschlägen</w:t>
      </w:r>
      <w:r w:rsidR="00C756EC" w:rsidRPr="00D41731">
        <w:rPr>
          <w:rFonts w:ascii="Arial" w:hAnsi="Arial" w:cs="Arial"/>
          <w:szCs w:val="24"/>
          <w:lang w:eastAsia="de-DE"/>
        </w:rPr>
        <w:t xml:space="preserve">. Die </w:t>
      </w:r>
      <w:r w:rsidR="00886A30" w:rsidRPr="00D41731">
        <w:rPr>
          <w:rFonts w:ascii="Arial" w:hAnsi="Arial" w:cs="Arial"/>
          <w:szCs w:val="24"/>
          <w:lang w:eastAsia="de-DE"/>
        </w:rPr>
        <w:t>Zahlung</w:t>
      </w:r>
      <w:r w:rsidR="00C756EC" w:rsidRPr="00D41731">
        <w:rPr>
          <w:rFonts w:ascii="Arial" w:hAnsi="Arial" w:cs="Arial"/>
          <w:szCs w:val="24"/>
          <w:lang w:eastAsia="de-DE"/>
        </w:rPr>
        <w:t xml:space="preserve"> erfolgt </w:t>
      </w:r>
      <w:r w:rsidR="00305B4D" w:rsidRPr="00D41731">
        <w:rPr>
          <w:rFonts w:ascii="Arial" w:hAnsi="Arial" w:cs="Arial"/>
          <w:szCs w:val="24"/>
          <w:lang w:eastAsia="de-DE"/>
        </w:rPr>
        <w:t>frühestens zum</w:t>
      </w:r>
      <w:r w:rsidR="006E51C3" w:rsidRPr="00D41731">
        <w:rPr>
          <w:rFonts w:ascii="Arial" w:hAnsi="Arial" w:cs="Arial"/>
          <w:szCs w:val="24"/>
          <w:lang w:eastAsia="de-DE"/>
        </w:rPr>
        <w:t xml:space="preserve"> zwanzigsten des laufenden Monats </w:t>
      </w:r>
      <w:r w:rsidRPr="00D41731">
        <w:rPr>
          <w:rFonts w:ascii="Arial" w:hAnsi="Arial" w:cs="Arial"/>
          <w:szCs w:val="24"/>
          <w:lang w:eastAsia="de-DE"/>
        </w:rPr>
        <w:t xml:space="preserve">und </w:t>
      </w:r>
      <w:r w:rsidR="00C756EC" w:rsidRPr="00D41731">
        <w:rPr>
          <w:rFonts w:ascii="Arial" w:hAnsi="Arial" w:cs="Arial"/>
          <w:szCs w:val="24"/>
          <w:lang w:eastAsia="de-DE"/>
        </w:rPr>
        <w:t xml:space="preserve">in </w:t>
      </w:r>
      <w:r w:rsidRPr="00D41731">
        <w:rPr>
          <w:rFonts w:ascii="Arial" w:hAnsi="Arial" w:cs="Arial"/>
          <w:szCs w:val="24"/>
          <w:lang w:eastAsia="de-DE"/>
        </w:rPr>
        <w:t>einer jahresechten Endrechnung zum 31.12.</w:t>
      </w:r>
      <w:r w:rsidR="006E51C3" w:rsidRPr="00D41731">
        <w:rPr>
          <w:rFonts w:ascii="Arial" w:hAnsi="Arial" w:cs="Arial"/>
          <w:szCs w:val="24"/>
          <w:lang w:eastAsia="de-DE"/>
        </w:rPr>
        <w:t xml:space="preserve"> </w:t>
      </w:r>
      <w:r w:rsidRPr="00D41731">
        <w:rPr>
          <w:rFonts w:ascii="Arial" w:hAnsi="Arial" w:cs="Arial"/>
          <w:szCs w:val="24"/>
          <w:lang w:eastAsia="de-DE"/>
        </w:rPr>
        <w:t>des jeweiligen Jahres</w:t>
      </w:r>
      <w:r w:rsidR="006E51C3" w:rsidRPr="00D41731">
        <w:rPr>
          <w:rFonts w:ascii="Arial" w:hAnsi="Arial" w:cs="Arial"/>
          <w:szCs w:val="24"/>
          <w:lang w:eastAsia="de-DE"/>
        </w:rPr>
        <w:t>.</w:t>
      </w:r>
      <w:r w:rsidR="00B3108C" w:rsidRPr="00D41731">
        <w:rPr>
          <w:rFonts w:ascii="Arial" w:hAnsi="Arial" w:cs="Arial"/>
          <w:szCs w:val="24"/>
          <w:lang w:eastAsia="de-DE"/>
        </w:rPr>
        <w:t xml:space="preserve"> </w:t>
      </w:r>
      <w:r w:rsidR="00816FD3" w:rsidRPr="00837D22">
        <w:rPr>
          <w:rFonts w:ascii="Arial" w:hAnsi="Arial" w:cs="Arial"/>
          <w:szCs w:val="24"/>
          <w:lang w:eastAsia="de-DE"/>
        </w:rPr>
        <w:t>Zur Erstellung der Jahresrechnung soll der Lieferant, die vom Netzbetreiber im Laufe des Jahres übermittelten Zählerstände, zum 31.12. hochrechnen. Zum Ende des Liefervertrages werden abgelesene Zählerstände von der Stadt übermittelt.</w:t>
      </w:r>
    </w:p>
    <w:p w14:paraId="5924697E" w14:textId="1EFF082A" w:rsidR="000E51E6" w:rsidRPr="00874EC5" w:rsidRDefault="000E51E6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>
        <w:rPr>
          <w:rFonts w:ascii="Arial" w:hAnsi="Arial" w:cs="Arial"/>
          <w:szCs w:val="24"/>
          <w:lang w:eastAsia="de-DE"/>
        </w:rPr>
        <w:t>Keine Vorkasse</w:t>
      </w:r>
    </w:p>
    <w:p w14:paraId="4652640D" w14:textId="522C9614" w:rsidR="00E02DCD" w:rsidRPr="00874EC5" w:rsidRDefault="00E02DCD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 xml:space="preserve">Der Lieferant benennt einen persönlichen Ansprechpartner für alle Belange um den Liefervertrag. </w:t>
      </w:r>
    </w:p>
    <w:p w14:paraId="61D5201C" w14:textId="7097FD66" w:rsidR="00E02DCD" w:rsidRPr="00874EC5" w:rsidRDefault="00D53880" w:rsidP="008D659B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bookmarkStart w:id="0" w:name="_Hlk34206048"/>
      <w:r w:rsidRPr="00874EC5">
        <w:rPr>
          <w:rFonts w:ascii="Arial" w:hAnsi="Arial" w:cs="Arial"/>
          <w:szCs w:val="24"/>
          <w:lang w:eastAsia="de-DE"/>
        </w:rPr>
        <w:t xml:space="preserve">Alle Rechnungen müssen </w:t>
      </w:r>
      <w:r w:rsidR="001B7135">
        <w:rPr>
          <w:rFonts w:ascii="Arial" w:hAnsi="Arial" w:cs="Arial"/>
          <w:szCs w:val="24"/>
          <w:lang w:eastAsia="de-DE"/>
        </w:rPr>
        <w:t>entsprechend den gesetzlichen Vorgaben elektronisch</w:t>
      </w:r>
      <w:r w:rsidRPr="00874EC5">
        <w:rPr>
          <w:rFonts w:ascii="Arial" w:hAnsi="Arial" w:cs="Arial"/>
          <w:szCs w:val="24"/>
          <w:lang w:eastAsia="de-DE"/>
        </w:rPr>
        <w:t xml:space="preserve"> im an d</w:t>
      </w:r>
      <w:r w:rsidR="00886A30">
        <w:rPr>
          <w:rFonts w:ascii="Arial" w:hAnsi="Arial" w:cs="Arial"/>
          <w:szCs w:val="24"/>
          <w:lang w:eastAsia="de-DE"/>
        </w:rPr>
        <w:t>ie</w:t>
      </w:r>
      <w:r w:rsidR="006E51C3" w:rsidRPr="00874EC5">
        <w:rPr>
          <w:rFonts w:ascii="Arial" w:hAnsi="Arial" w:cs="Arial"/>
          <w:szCs w:val="24"/>
          <w:lang w:eastAsia="de-DE"/>
        </w:rPr>
        <w:t xml:space="preserve"> </w:t>
      </w:r>
      <w:r w:rsidR="00CD0826">
        <w:rPr>
          <w:rFonts w:ascii="Arial" w:hAnsi="Arial" w:cs="Arial"/>
          <w:szCs w:val="24"/>
          <w:lang w:eastAsia="de-DE"/>
        </w:rPr>
        <w:t>Gemeinde</w:t>
      </w:r>
      <w:r w:rsidRPr="00874EC5">
        <w:rPr>
          <w:rFonts w:ascii="Arial" w:hAnsi="Arial" w:cs="Arial"/>
          <w:szCs w:val="24"/>
          <w:lang w:eastAsia="de-DE"/>
        </w:rPr>
        <w:t xml:space="preserve"> gesendet werden.</w:t>
      </w:r>
      <w:r w:rsidR="00661EBC" w:rsidRPr="00874EC5">
        <w:rPr>
          <w:rFonts w:ascii="Arial" w:hAnsi="Arial" w:cs="Arial"/>
          <w:szCs w:val="24"/>
          <w:lang w:eastAsia="de-DE"/>
        </w:rPr>
        <w:t xml:space="preserve"> Dazu übermittelt der Lieferant noch eine Rechnungsaufstellung im Excel</w:t>
      </w:r>
      <w:r w:rsidR="00FF2E94">
        <w:rPr>
          <w:rFonts w:ascii="Arial" w:hAnsi="Arial" w:cs="Arial"/>
          <w:szCs w:val="24"/>
          <w:lang w:eastAsia="de-DE"/>
        </w:rPr>
        <w:t>-</w:t>
      </w:r>
      <w:r w:rsidR="00661EBC" w:rsidRPr="00874EC5">
        <w:rPr>
          <w:rFonts w:ascii="Arial" w:hAnsi="Arial" w:cs="Arial"/>
          <w:szCs w:val="24"/>
          <w:lang w:eastAsia="de-DE"/>
        </w:rPr>
        <w:t>Format jeweils zum Jahresende</w:t>
      </w:r>
      <w:r w:rsidR="0050193F">
        <w:rPr>
          <w:rFonts w:ascii="Arial" w:hAnsi="Arial" w:cs="Arial"/>
          <w:szCs w:val="24"/>
          <w:lang w:eastAsia="de-DE"/>
        </w:rPr>
        <w:t xml:space="preserve"> (inklusive </w:t>
      </w:r>
      <w:proofErr w:type="spellStart"/>
      <w:r w:rsidR="0050193F">
        <w:rPr>
          <w:rFonts w:ascii="Arial" w:hAnsi="Arial" w:cs="Arial"/>
          <w:szCs w:val="24"/>
          <w:lang w:eastAsia="de-DE"/>
        </w:rPr>
        <w:t>MaLo</w:t>
      </w:r>
      <w:proofErr w:type="spellEnd"/>
      <w:r w:rsidR="0050193F">
        <w:rPr>
          <w:rFonts w:ascii="Arial" w:hAnsi="Arial" w:cs="Arial"/>
          <w:szCs w:val="24"/>
          <w:lang w:eastAsia="de-DE"/>
        </w:rPr>
        <w:t>-ID, Zählernummer, Verbrauch etc.)</w:t>
      </w:r>
      <w:r w:rsidR="00661EBC" w:rsidRPr="00874EC5">
        <w:rPr>
          <w:rFonts w:ascii="Arial" w:hAnsi="Arial" w:cs="Arial"/>
          <w:szCs w:val="24"/>
          <w:lang w:eastAsia="de-DE"/>
        </w:rPr>
        <w:t>.</w:t>
      </w:r>
      <w:bookmarkEnd w:id="0"/>
      <w:r w:rsidR="006E51C3" w:rsidRPr="00874EC5">
        <w:rPr>
          <w:rFonts w:ascii="Arial" w:hAnsi="Arial" w:cs="Arial"/>
          <w:szCs w:val="24"/>
          <w:lang w:eastAsia="de-DE"/>
        </w:rPr>
        <w:t xml:space="preserve"> </w:t>
      </w:r>
    </w:p>
    <w:p w14:paraId="40D75DD8" w14:textId="196F328B" w:rsidR="00816FD3" w:rsidRPr="001B7135" w:rsidRDefault="00816FD3" w:rsidP="001B7135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>
        <w:rPr>
          <w:rFonts w:ascii="Arial" w:hAnsi="Arial" w:cs="Arial"/>
          <w:szCs w:val="24"/>
          <w:lang w:eastAsia="de-DE"/>
        </w:rPr>
        <w:t>Für e</w:t>
      </w:r>
      <w:r w:rsidRPr="00874EC5">
        <w:rPr>
          <w:rFonts w:ascii="Arial" w:hAnsi="Arial" w:cs="Arial"/>
          <w:szCs w:val="24"/>
          <w:lang w:eastAsia="de-DE"/>
        </w:rPr>
        <w:t xml:space="preserve">ine Abrechnung von Mehr- oder Mindermengen </w:t>
      </w:r>
      <w:r>
        <w:rPr>
          <w:rFonts w:ascii="Arial" w:hAnsi="Arial" w:cs="Arial"/>
          <w:szCs w:val="24"/>
          <w:lang w:eastAsia="de-DE"/>
        </w:rPr>
        <w:t>ist ggfls. eine Formel anzugeben</w:t>
      </w:r>
      <w:r w:rsidRPr="00874EC5">
        <w:rPr>
          <w:rFonts w:ascii="Arial" w:hAnsi="Arial" w:cs="Arial"/>
          <w:szCs w:val="24"/>
          <w:lang w:eastAsia="de-DE"/>
        </w:rPr>
        <w:t>.</w:t>
      </w:r>
      <w:r>
        <w:rPr>
          <w:rFonts w:ascii="Arial" w:hAnsi="Arial" w:cs="Arial"/>
          <w:szCs w:val="24"/>
          <w:lang w:eastAsia="de-DE"/>
        </w:rPr>
        <w:t xml:space="preserve"> Dabei soll auf der</w:t>
      </w:r>
      <w:r w:rsidR="001B7135">
        <w:rPr>
          <w:rFonts w:ascii="Arial" w:hAnsi="Arial" w:cs="Arial"/>
          <w:szCs w:val="24"/>
          <w:lang w:eastAsia="de-DE"/>
        </w:rPr>
        <w:t xml:space="preserve"> letzten</w:t>
      </w:r>
      <w:r>
        <w:rPr>
          <w:rFonts w:ascii="Arial" w:hAnsi="Arial" w:cs="Arial"/>
          <w:szCs w:val="24"/>
          <w:lang w:eastAsia="de-DE"/>
        </w:rPr>
        <w:t xml:space="preserve"> Seite</w:t>
      </w:r>
      <w:r w:rsidR="001B7135">
        <w:rPr>
          <w:rFonts w:ascii="Arial" w:hAnsi="Arial" w:cs="Arial"/>
          <w:szCs w:val="24"/>
          <w:lang w:eastAsia="de-DE"/>
        </w:rPr>
        <w:t xml:space="preserve"> </w:t>
      </w:r>
      <w:r w:rsidRPr="001B7135">
        <w:rPr>
          <w:rFonts w:ascii="Arial" w:hAnsi="Arial" w:cs="Arial"/>
          <w:szCs w:val="24"/>
          <w:lang w:eastAsia="de-DE"/>
        </w:rPr>
        <w:t>die Formel oder eine Beschreibung der Abrechnung hinterlegt werden. Sollten hier keine Angaben gemacht werden, dann gehen wir davon aus, dass 100% flexible Mengenabweichung gilt.</w:t>
      </w:r>
    </w:p>
    <w:p w14:paraId="34523106" w14:textId="62557800" w:rsidR="002C528B" w:rsidRPr="00C3408C" w:rsidRDefault="002C528B" w:rsidP="009C75CA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 w:rsidRPr="00C3408C">
        <w:rPr>
          <w:rFonts w:ascii="Arial" w:hAnsi="Arial" w:cs="Arial"/>
          <w:szCs w:val="24"/>
          <w:lang w:eastAsia="de-DE"/>
        </w:rPr>
        <w:t xml:space="preserve">Der Lieferant ermittelt eingeständig, welche Erdgasqualität </w:t>
      </w:r>
      <w:r w:rsidR="008510F6" w:rsidRPr="00C3408C">
        <w:rPr>
          <w:rFonts w:ascii="Arial" w:hAnsi="Arial" w:cs="Arial"/>
          <w:szCs w:val="24"/>
          <w:lang w:eastAsia="de-DE"/>
        </w:rPr>
        <w:t xml:space="preserve">je </w:t>
      </w:r>
      <w:r w:rsidR="00862B16" w:rsidRPr="00C3408C">
        <w:rPr>
          <w:rFonts w:ascii="Arial" w:hAnsi="Arial" w:cs="Arial"/>
          <w:szCs w:val="24"/>
          <w:lang w:eastAsia="de-DE"/>
        </w:rPr>
        <w:t>Abnahmestelle geliefert werden muss. Auch eine mögliche Umstellung der Erdgasqualität ist während des Zeitraumes zu berücksichtigen.</w:t>
      </w:r>
    </w:p>
    <w:p w14:paraId="4C0CB20E" w14:textId="77777777" w:rsidR="00982075" w:rsidRDefault="00305B4D" w:rsidP="00D97AB7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>Diese Leistungsbeschreibung ist Bestandteil des Liefervertrages</w:t>
      </w:r>
      <w:r w:rsidR="001C1FF0">
        <w:rPr>
          <w:rFonts w:ascii="Arial" w:hAnsi="Arial" w:cs="Arial"/>
          <w:szCs w:val="24"/>
          <w:lang w:eastAsia="de-DE"/>
        </w:rPr>
        <w:t xml:space="preserve"> und muss darin als Anlage enthalten sein. </w:t>
      </w:r>
    </w:p>
    <w:p w14:paraId="4F7FC52C" w14:textId="77777777" w:rsidR="001B7135" w:rsidRDefault="001B7135" w:rsidP="00982075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</w:p>
    <w:p w14:paraId="0D245D14" w14:textId="77777777" w:rsidR="001B7135" w:rsidRDefault="001B7135" w:rsidP="00982075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</w:p>
    <w:p w14:paraId="54C09431" w14:textId="77777777" w:rsidR="001B7135" w:rsidRDefault="001B7135" w:rsidP="00982075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</w:p>
    <w:p w14:paraId="1447F11E" w14:textId="77777777" w:rsidR="001B7135" w:rsidRDefault="001B7135" w:rsidP="00982075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</w:p>
    <w:p w14:paraId="5640D6C5" w14:textId="77777777" w:rsidR="001B7135" w:rsidRDefault="001B7135" w:rsidP="00982075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</w:p>
    <w:p w14:paraId="067AD9B2" w14:textId="77777777" w:rsidR="001B7135" w:rsidRDefault="001B7135" w:rsidP="00982075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</w:p>
    <w:p w14:paraId="2C6BB562" w14:textId="107C2A99" w:rsidR="00856DF7" w:rsidRPr="00982075" w:rsidRDefault="00042828" w:rsidP="00982075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 w:rsidRPr="00982075">
        <w:rPr>
          <w:rFonts w:ascii="Arial" w:hAnsi="Arial" w:cs="Arial"/>
          <w:szCs w:val="24"/>
          <w:lang w:eastAsia="de-DE"/>
        </w:rPr>
        <w:lastRenderedPageBreak/>
        <w:t>Auf Grund der vorgeschriebenen Binde- und Einspruchsfrist</w:t>
      </w:r>
      <w:r w:rsidR="00856DF7" w:rsidRPr="00982075">
        <w:rPr>
          <w:rFonts w:ascii="Arial" w:hAnsi="Arial" w:cs="Arial"/>
          <w:szCs w:val="24"/>
          <w:lang w:eastAsia="de-DE"/>
        </w:rPr>
        <w:t>, verwenden Sie bitte bei Ihrer Kalkulation die folgenden Formeln:</w:t>
      </w:r>
    </w:p>
    <w:p w14:paraId="3B1A3BC1" w14:textId="77777777" w:rsidR="00BB0F29" w:rsidRPr="00874EC5" w:rsidRDefault="00BB0F29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  <w:lang w:eastAsia="de-DE"/>
        </w:rPr>
      </w:pPr>
    </w:p>
    <w:p w14:paraId="78733C11" w14:textId="41AC977C" w:rsidR="00647AB9" w:rsidRPr="00982075" w:rsidRDefault="00647AB9" w:rsidP="00982075">
      <w:pPr>
        <w:pStyle w:val="Listenabsatz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Cs w:val="24"/>
        </w:rPr>
      </w:pPr>
      <w:r w:rsidRPr="00982075">
        <w:rPr>
          <w:rFonts w:ascii="Arial" w:hAnsi="Arial" w:cs="Arial"/>
          <w:b/>
          <w:szCs w:val="24"/>
        </w:rPr>
        <w:t>Arbeitspreis für Tabelle Allgemein</w:t>
      </w:r>
      <w:r w:rsidR="00DB2FDF" w:rsidRPr="00982075">
        <w:rPr>
          <w:rFonts w:ascii="Arial" w:hAnsi="Arial" w:cs="Arial"/>
          <w:b/>
          <w:szCs w:val="24"/>
        </w:rPr>
        <w:t xml:space="preserve">: </w:t>
      </w:r>
      <w:r w:rsidRPr="00982075">
        <w:rPr>
          <w:rFonts w:ascii="Arial" w:hAnsi="Arial" w:cs="Arial"/>
          <w:szCs w:val="24"/>
        </w:rPr>
        <w:t xml:space="preserve"> </w:t>
      </w:r>
    </w:p>
    <w:p w14:paraId="571C402A" w14:textId="43995A29" w:rsidR="00732C8F" w:rsidRPr="00982075" w:rsidRDefault="00DB2FDF" w:rsidP="00982075">
      <w:pPr>
        <w:pStyle w:val="Listenabsatz"/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val="en-US"/>
        </w:rPr>
      </w:pPr>
      <w:proofErr w:type="spellStart"/>
      <w:r w:rsidRPr="00982075">
        <w:rPr>
          <w:rFonts w:ascii="Arial" w:hAnsi="Arial" w:cs="Arial"/>
          <w:b/>
          <w:bCs/>
          <w:szCs w:val="24"/>
          <w:lang w:val="en-US"/>
        </w:rPr>
        <w:t>Arbeitspreis</w:t>
      </w:r>
      <w:proofErr w:type="spellEnd"/>
      <w:r w:rsidR="00982075" w:rsidRPr="00982075">
        <w:rPr>
          <w:rFonts w:ascii="Arial" w:hAnsi="Arial" w:cs="Arial"/>
          <w:b/>
          <w:bCs/>
          <w:szCs w:val="24"/>
          <w:lang w:val="en-US"/>
        </w:rPr>
        <w:t xml:space="preserve"> für </w:t>
      </w:r>
      <w:proofErr w:type="spellStart"/>
      <w:r w:rsidR="00982075" w:rsidRPr="00982075">
        <w:rPr>
          <w:rFonts w:ascii="Arial" w:hAnsi="Arial" w:cs="Arial"/>
          <w:b/>
          <w:bCs/>
          <w:szCs w:val="24"/>
          <w:lang w:val="en-US"/>
        </w:rPr>
        <w:t>Tabelle</w:t>
      </w:r>
      <w:proofErr w:type="spellEnd"/>
      <w:r w:rsidR="00982075" w:rsidRPr="00982075">
        <w:rPr>
          <w:rFonts w:ascii="Arial" w:hAnsi="Arial" w:cs="Arial"/>
          <w:b/>
          <w:bCs/>
          <w:szCs w:val="24"/>
          <w:lang w:val="en-US"/>
        </w:rPr>
        <w:t xml:space="preserve"> SLP</w:t>
      </w:r>
      <w:r w:rsidRPr="00982075">
        <w:rPr>
          <w:rFonts w:ascii="Arial" w:hAnsi="Arial" w:cs="Arial"/>
          <w:b/>
          <w:bCs/>
          <w:szCs w:val="24"/>
          <w:lang w:val="en-US"/>
        </w:rPr>
        <w:t xml:space="preserve"> = </w:t>
      </w:r>
      <w:proofErr w:type="spellStart"/>
      <w:r w:rsidR="00732C8F" w:rsidRPr="00982075">
        <w:rPr>
          <w:rFonts w:ascii="Arial" w:hAnsi="Arial" w:cs="Arial"/>
          <w:b/>
          <w:bCs/>
          <w:szCs w:val="24"/>
          <w:lang w:val="en-US"/>
        </w:rPr>
        <w:t>PService</w:t>
      </w:r>
      <w:proofErr w:type="spellEnd"/>
      <w:r w:rsidR="00732C8F" w:rsidRPr="00982075">
        <w:rPr>
          <w:rFonts w:ascii="Arial" w:hAnsi="Arial" w:cs="Arial"/>
          <w:b/>
          <w:bCs/>
          <w:szCs w:val="24"/>
          <w:lang w:val="en-US"/>
        </w:rPr>
        <w:t xml:space="preserve"> + EEX </w:t>
      </w:r>
      <w:r w:rsidR="00982075" w:rsidRPr="00982075">
        <w:rPr>
          <w:rFonts w:ascii="Arial" w:hAnsi="Arial" w:cs="Arial"/>
          <w:b/>
          <w:bCs/>
          <w:szCs w:val="24"/>
          <w:lang w:val="en-US"/>
        </w:rPr>
        <w:t>THE Natural Gas Year Futures</w:t>
      </w:r>
      <w:r w:rsidR="00732C8F" w:rsidRPr="00982075">
        <w:rPr>
          <w:rFonts w:ascii="Arial" w:hAnsi="Arial" w:cs="Arial"/>
          <w:b/>
          <w:bCs/>
          <w:szCs w:val="24"/>
          <w:lang w:val="en-US"/>
        </w:rPr>
        <w:t xml:space="preserve"> </w:t>
      </w:r>
      <w:r w:rsidR="00982075" w:rsidRPr="00982075">
        <w:rPr>
          <w:rFonts w:ascii="Arial" w:hAnsi="Arial" w:cs="Arial"/>
          <w:sz w:val="20"/>
          <w:lang w:val="en-US"/>
        </w:rPr>
        <w:t xml:space="preserve">Year </w:t>
      </w:r>
      <w:r w:rsidR="00982075" w:rsidRPr="00982075">
        <w:rPr>
          <w:rFonts w:ascii="Arial" w:hAnsi="Arial" w:cs="Arial"/>
          <w:b/>
          <w:bCs/>
          <w:szCs w:val="24"/>
          <w:lang w:val="en-US"/>
        </w:rPr>
        <w:t>€/MWh</w:t>
      </w:r>
    </w:p>
    <w:p w14:paraId="45E037C8" w14:textId="71D676DA" w:rsidR="004C15DC" w:rsidRPr="00982075" w:rsidRDefault="004C15DC" w:rsidP="004C15DC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zCs w:val="24"/>
          <w:lang w:val="en-US"/>
        </w:rPr>
      </w:pPr>
    </w:p>
    <w:p w14:paraId="0A688385" w14:textId="7EAE95A7" w:rsidR="00C708FC" w:rsidRPr="00982075" w:rsidRDefault="00C708FC" w:rsidP="008D659B">
      <w:pPr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607982FF" w14:textId="77777777" w:rsidR="00F709AF" w:rsidRPr="00982075" w:rsidRDefault="00F709AF" w:rsidP="008D659B">
      <w:pPr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0356263E" w14:textId="77777777" w:rsidR="00971DDA" w:rsidRPr="00982075" w:rsidRDefault="00971DDA" w:rsidP="008D659B">
      <w:pPr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313ACF7F" w14:textId="77777777" w:rsidR="00BF7D44" w:rsidRPr="00007386" w:rsidRDefault="00BF7D44" w:rsidP="00BF7D44">
      <w:pPr>
        <w:spacing w:line="360" w:lineRule="auto"/>
        <w:rPr>
          <w:rFonts w:ascii="Arial" w:hAnsi="Arial" w:cs="Arial"/>
          <w:szCs w:val="24"/>
        </w:rPr>
      </w:pPr>
      <w:r w:rsidRPr="00007386">
        <w:rPr>
          <w:rFonts w:ascii="Arial" w:hAnsi="Arial" w:cs="Arial"/>
          <w:szCs w:val="24"/>
        </w:rPr>
        <w:t xml:space="preserve">Der Preis für </w:t>
      </w:r>
      <w:proofErr w:type="spellStart"/>
      <w:r w:rsidRPr="00007386">
        <w:rPr>
          <w:rFonts w:ascii="Arial" w:hAnsi="Arial" w:cs="Arial"/>
          <w:szCs w:val="24"/>
        </w:rPr>
        <w:t>PService</w:t>
      </w:r>
      <w:proofErr w:type="spellEnd"/>
      <w:r w:rsidRPr="00007386">
        <w:rPr>
          <w:rFonts w:ascii="Arial" w:hAnsi="Arial" w:cs="Arial"/>
          <w:szCs w:val="24"/>
        </w:rPr>
        <w:t xml:space="preserve"> ist in EUR/MWh mit fünf Nachkommastellen anzugeben und beinhaltet sämtliche Kosten.</w:t>
      </w:r>
    </w:p>
    <w:p w14:paraId="383715BA" w14:textId="77777777" w:rsidR="00BF7D44" w:rsidRPr="00007386" w:rsidRDefault="00BF7D44" w:rsidP="00BF7D44">
      <w:pPr>
        <w:spacing w:line="360" w:lineRule="auto"/>
        <w:rPr>
          <w:rFonts w:ascii="Arial" w:hAnsi="Arial" w:cs="Arial"/>
          <w:szCs w:val="24"/>
        </w:rPr>
      </w:pPr>
    </w:p>
    <w:p w14:paraId="34494B33" w14:textId="4D67554F" w:rsidR="00BF7D44" w:rsidRPr="00007386" w:rsidRDefault="00BF7D44" w:rsidP="00BF7D44">
      <w:pPr>
        <w:pStyle w:val="Default"/>
        <w:spacing w:line="360" w:lineRule="auto"/>
      </w:pPr>
      <w:r w:rsidRPr="00007386">
        <w:t xml:space="preserve">Bitte verwenden Sie bei der Kalkulation der jeweiligen Arbeitspreise die EEX- German Power Future- </w:t>
      </w:r>
      <w:proofErr w:type="spellStart"/>
      <w:r w:rsidRPr="00007386">
        <w:t>Settlementpreise</w:t>
      </w:r>
      <w:proofErr w:type="spellEnd"/>
      <w:r w:rsidRPr="00007386">
        <w:t xml:space="preserve"> vom </w:t>
      </w:r>
      <w:r w:rsidR="00007386" w:rsidRPr="00007386">
        <w:rPr>
          <w:b/>
        </w:rPr>
        <w:t>29</w:t>
      </w:r>
      <w:r w:rsidRPr="00007386">
        <w:rPr>
          <w:b/>
        </w:rPr>
        <w:t>.0</w:t>
      </w:r>
      <w:r w:rsidR="00007386" w:rsidRPr="00007386">
        <w:rPr>
          <w:b/>
        </w:rPr>
        <w:t>8</w:t>
      </w:r>
      <w:r w:rsidRPr="00007386">
        <w:rPr>
          <w:b/>
        </w:rPr>
        <w:t>.202</w:t>
      </w:r>
      <w:r w:rsidR="00007386" w:rsidRPr="00007386">
        <w:rPr>
          <w:b/>
        </w:rPr>
        <w:t>5</w:t>
      </w:r>
      <w:r w:rsidRPr="00007386">
        <w:t xml:space="preserve"> für EEX- </w:t>
      </w:r>
      <w:proofErr w:type="spellStart"/>
      <w:r w:rsidRPr="00007386">
        <w:t>Baseload</w:t>
      </w:r>
      <w:proofErr w:type="spellEnd"/>
      <w:r w:rsidRPr="00007386">
        <w:t xml:space="preserve"> und EEX- </w:t>
      </w:r>
      <w:proofErr w:type="spellStart"/>
      <w:r w:rsidRPr="00007386">
        <w:t>Peakload</w:t>
      </w:r>
      <w:proofErr w:type="spellEnd"/>
      <w:r w:rsidRPr="00007386">
        <w:t xml:space="preserve"> </w:t>
      </w:r>
    </w:p>
    <w:p w14:paraId="7AD6BA11" w14:textId="77777777" w:rsidR="00BF7D44" w:rsidRPr="00007386" w:rsidRDefault="00BF7D44" w:rsidP="00BF7D44">
      <w:pPr>
        <w:pStyle w:val="Default"/>
        <w:spacing w:line="360" w:lineRule="auto"/>
      </w:pPr>
    </w:p>
    <w:p w14:paraId="1AAD1683" w14:textId="32B1279E" w:rsidR="00BF7D44" w:rsidRPr="00007386" w:rsidRDefault="00BF7D44" w:rsidP="00BF7D44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bookmarkStart w:id="1" w:name="_Hlk106701252"/>
      <w:r w:rsidRPr="00007386">
        <w:rPr>
          <w:rFonts w:ascii="Arial" w:hAnsi="Arial" w:cs="Arial"/>
          <w:szCs w:val="24"/>
        </w:rPr>
        <w:t xml:space="preserve">Die endgültige, vertragliche Fixierung der Arbeitspreise erfolgt am </w:t>
      </w:r>
      <w:r w:rsidR="00007386" w:rsidRPr="00007386">
        <w:rPr>
          <w:rFonts w:ascii="Arial" w:hAnsi="Arial" w:cs="Arial"/>
          <w:szCs w:val="24"/>
        </w:rPr>
        <w:t>07</w:t>
      </w:r>
      <w:r w:rsidRPr="00007386">
        <w:rPr>
          <w:rFonts w:ascii="Arial" w:hAnsi="Arial" w:cs="Arial"/>
          <w:szCs w:val="24"/>
        </w:rPr>
        <w:t>.10.202</w:t>
      </w:r>
      <w:r w:rsidR="00007386" w:rsidRPr="00007386">
        <w:rPr>
          <w:rFonts w:ascii="Arial" w:hAnsi="Arial" w:cs="Arial"/>
          <w:szCs w:val="24"/>
        </w:rPr>
        <w:t>5</w:t>
      </w:r>
      <w:r w:rsidRPr="00007386">
        <w:rPr>
          <w:rFonts w:ascii="Arial" w:hAnsi="Arial" w:cs="Arial"/>
          <w:szCs w:val="24"/>
        </w:rPr>
        <w:t xml:space="preserve"> auf der Basis der EEX - Abrechnungspreise vom </w:t>
      </w:r>
      <w:r w:rsidR="00007386" w:rsidRPr="00007386">
        <w:rPr>
          <w:rFonts w:ascii="Arial" w:hAnsi="Arial" w:cs="Arial"/>
          <w:b/>
          <w:bCs/>
          <w:szCs w:val="24"/>
        </w:rPr>
        <w:t>07</w:t>
      </w:r>
      <w:r w:rsidRPr="00007386">
        <w:rPr>
          <w:rFonts w:ascii="Arial" w:hAnsi="Arial" w:cs="Arial"/>
          <w:b/>
          <w:bCs/>
          <w:szCs w:val="24"/>
        </w:rPr>
        <w:t>.10.202</w:t>
      </w:r>
      <w:r w:rsidR="00007386" w:rsidRPr="00007386">
        <w:rPr>
          <w:rFonts w:ascii="Arial" w:hAnsi="Arial" w:cs="Arial"/>
          <w:b/>
          <w:bCs/>
          <w:szCs w:val="24"/>
        </w:rPr>
        <w:t>5</w:t>
      </w:r>
      <w:r w:rsidRPr="00007386">
        <w:rPr>
          <w:rFonts w:ascii="Arial" w:hAnsi="Arial" w:cs="Arial"/>
          <w:szCs w:val="24"/>
        </w:rPr>
        <w:t xml:space="preserve"> entsprechend der angegebenen Formel. </w:t>
      </w:r>
    </w:p>
    <w:bookmarkEnd w:id="1"/>
    <w:p w14:paraId="7C525BA4" w14:textId="77777777" w:rsidR="00A8307B" w:rsidRDefault="00A8307B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4E9532B" w14:textId="77777777" w:rsidR="00732C8F" w:rsidRDefault="00732C8F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A2E2B85" w14:textId="77777777" w:rsidR="00C3408C" w:rsidRDefault="00C3408C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9AC49A2" w14:textId="00C23253" w:rsidR="00982075" w:rsidRPr="00B20A42" w:rsidRDefault="00982075" w:rsidP="00982075">
      <w:pPr>
        <w:pStyle w:val="Listenabsatz"/>
        <w:spacing w:line="360" w:lineRule="auto"/>
        <w:ind w:left="0"/>
        <w:rPr>
          <w:rFonts w:ascii="Arial" w:hAnsi="Arial" w:cs="Arial"/>
          <w:szCs w:val="24"/>
        </w:rPr>
      </w:pPr>
      <w:r w:rsidRPr="001F15E4">
        <w:rPr>
          <w:rFonts w:ascii="Arial" w:hAnsi="Arial" w:cs="Arial"/>
          <w:szCs w:val="24"/>
        </w:rPr>
        <w:t>Die Wertung der Angebote basiert auf den unten einzutragenden Arbeitspreisen inkl. der Verlängerungsoption. Hier gehen wir davon aus, dass die bestellten Mengen komplett verbraucht werden.</w:t>
      </w:r>
      <w:r>
        <w:rPr>
          <w:rFonts w:ascii="Arial" w:hAnsi="Arial" w:cs="Arial"/>
          <w:szCs w:val="24"/>
        </w:rPr>
        <w:t xml:space="preserve"> </w:t>
      </w:r>
      <w:r w:rsidRPr="00E86B0A">
        <w:rPr>
          <w:rFonts w:ascii="Arial" w:hAnsi="Arial" w:cs="Arial"/>
          <w:szCs w:val="24"/>
        </w:rPr>
        <w:t xml:space="preserve"> Das preislich beste Gesamtangebot erhält den Zuschlag</w:t>
      </w:r>
      <w:r w:rsidRPr="00D91601">
        <w:rPr>
          <w:rFonts w:ascii="Arial" w:hAnsi="Arial" w:cs="Arial"/>
          <w:szCs w:val="24"/>
        </w:rPr>
        <w:t xml:space="preserve"> Die Berechnungen für Netz/Abgaben und Steuern setzten wir für alle Angebote gleich (Preisstand 01.01.202</w:t>
      </w:r>
      <w:r w:rsidR="001B7135">
        <w:rPr>
          <w:rFonts w:ascii="Arial" w:hAnsi="Arial" w:cs="Arial"/>
          <w:szCs w:val="24"/>
        </w:rPr>
        <w:t>5</w:t>
      </w:r>
      <w:r w:rsidRPr="00D91601">
        <w:rPr>
          <w:rFonts w:ascii="Arial" w:hAnsi="Arial" w:cs="Arial"/>
          <w:szCs w:val="24"/>
        </w:rPr>
        <w:t>)</w:t>
      </w:r>
    </w:p>
    <w:p w14:paraId="50E3160A" w14:textId="77777777" w:rsidR="00C3408C" w:rsidRDefault="00C3408C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65194E5" w14:textId="77777777" w:rsidR="00C3408C" w:rsidRDefault="00C3408C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5A7D151" w14:textId="77777777" w:rsidR="00C3408C" w:rsidRDefault="00C3408C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A22CE69" w14:textId="77777777" w:rsidR="00C3408C" w:rsidRDefault="00C3408C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1A3F2B7" w14:textId="77777777" w:rsidR="00007386" w:rsidRDefault="00007386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8F30285" w14:textId="77777777" w:rsidR="00007386" w:rsidRDefault="00007386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485BCA3" w14:textId="77777777" w:rsidR="00982075" w:rsidRDefault="00982075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3A687AA" w14:textId="77777777" w:rsidR="00BF7D44" w:rsidRDefault="00BF7D44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7B9D06D" w14:textId="77777777" w:rsidR="00BF7D44" w:rsidRDefault="00BF7D44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79F5368" w14:textId="7D72AEBD" w:rsidR="00A8307B" w:rsidRPr="00B10D1B" w:rsidRDefault="00A8307B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0D1B">
        <w:rPr>
          <w:rFonts w:ascii="Arial" w:hAnsi="Arial" w:cs="Arial"/>
          <w:szCs w:val="24"/>
        </w:rPr>
        <w:lastRenderedPageBreak/>
        <w:t>Der Arbeitspreis versteht sich zzgl.:</w:t>
      </w:r>
    </w:p>
    <w:p w14:paraId="264F80F8" w14:textId="77777777" w:rsidR="00A8307B" w:rsidRPr="00B10D1B" w:rsidRDefault="00A8307B" w:rsidP="00A8307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31368CF" w14:textId="77777777" w:rsidR="00A8307B" w:rsidRPr="00B10D1B" w:rsidRDefault="00A8307B" w:rsidP="00A8307B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0D1B">
        <w:rPr>
          <w:rFonts w:ascii="Arial" w:hAnsi="Arial" w:cs="Arial"/>
          <w:szCs w:val="24"/>
        </w:rPr>
        <w:t xml:space="preserve">Kosten für Netznutzung, Messstellenbetrieb, Messung </w:t>
      </w:r>
    </w:p>
    <w:p w14:paraId="2AA8A850" w14:textId="77777777" w:rsidR="00A8307B" w:rsidRPr="00B10D1B" w:rsidRDefault="00A8307B" w:rsidP="00A8307B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0D1B">
        <w:rPr>
          <w:rFonts w:ascii="Arial" w:hAnsi="Arial" w:cs="Arial"/>
          <w:szCs w:val="24"/>
        </w:rPr>
        <w:t>Bilanzierungsumlage</w:t>
      </w:r>
    </w:p>
    <w:p w14:paraId="234DDA1C" w14:textId="77777777" w:rsidR="00A8307B" w:rsidRPr="00B10D1B" w:rsidRDefault="00A8307B" w:rsidP="00A8307B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0D1B">
        <w:rPr>
          <w:rFonts w:ascii="Arial" w:hAnsi="Arial" w:cs="Arial"/>
          <w:szCs w:val="24"/>
        </w:rPr>
        <w:t>der Erdgassteuer</w:t>
      </w:r>
    </w:p>
    <w:p w14:paraId="7CB51DDD" w14:textId="04313DC0" w:rsidR="00A8307B" w:rsidRDefault="00732C8F" w:rsidP="00A8307B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0D1B">
        <w:rPr>
          <w:rFonts w:ascii="Arial" w:hAnsi="Arial" w:cs="Arial"/>
          <w:szCs w:val="24"/>
        </w:rPr>
        <w:t>die gesetzlich zu entrichtende Umsatzsteuer</w:t>
      </w:r>
      <w:r w:rsidR="00A8307B" w:rsidRPr="00B10D1B">
        <w:rPr>
          <w:rFonts w:ascii="Arial" w:hAnsi="Arial" w:cs="Arial"/>
          <w:szCs w:val="24"/>
        </w:rPr>
        <w:t xml:space="preserve"> </w:t>
      </w:r>
    </w:p>
    <w:p w14:paraId="3C6DE6FE" w14:textId="4BA38B8D" w:rsidR="00DA61B6" w:rsidRDefault="00DA61B6" w:rsidP="00DA61B6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der Konzessionsabgaben</w:t>
      </w:r>
    </w:p>
    <w:p w14:paraId="5C2D763D" w14:textId="05740D47" w:rsidR="000E51E6" w:rsidRDefault="000E51E6" w:rsidP="000E51E6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Kosten für Emissionszertifikate gemäß §10 BEHG</w:t>
      </w:r>
    </w:p>
    <w:p w14:paraId="3C69B3C1" w14:textId="416CB66C" w:rsidR="00982075" w:rsidRPr="00982075" w:rsidRDefault="00982075" w:rsidP="0098207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20A42">
        <w:rPr>
          <w:rFonts w:ascii="Arial" w:hAnsi="Arial" w:cs="Arial"/>
          <w:szCs w:val="24"/>
        </w:rPr>
        <w:t>sonstige bekannte gesetzlichen Abgaben/Umlagen im Lieferzeitraum</w:t>
      </w:r>
    </w:p>
    <w:p w14:paraId="4DFE9C5D" w14:textId="0258F59D" w:rsidR="003639B1" w:rsidRDefault="003639B1" w:rsidP="008D659B">
      <w:pPr>
        <w:pStyle w:val="Default"/>
        <w:spacing w:line="360" w:lineRule="auto"/>
        <w:jc w:val="both"/>
      </w:pPr>
    </w:p>
    <w:p w14:paraId="29D33A50" w14:textId="77777777" w:rsidR="00907401" w:rsidRPr="00874EC5" w:rsidRDefault="00907401" w:rsidP="008D659B">
      <w:pPr>
        <w:pStyle w:val="Default"/>
        <w:spacing w:line="360" w:lineRule="auto"/>
        <w:jc w:val="both"/>
      </w:pPr>
    </w:p>
    <w:p w14:paraId="66752BAE" w14:textId="77777777" w:rsidR="00D97AB7" w:rsidRDefault="00115EB1" w:rsidP="00D97AB7">
      <w:p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Diese Preisbestandteile verstehen sich in der jeweils </w:t>
      </w:r>
      <w:r w:rsidR="000E53D7" w:rsidRPr="00874EC5">
        <w:rPr>
          <w:rFonts w:ascii="Arial" w:hAnsi="Arial" w:cs="Arial"/>
          <w:szCs w:val="24"/>
        </w:rPr>
        <w:t>w</w:t>
      </w:r>
      <w:r w:rsidRPr="00874EC5">
        <w:rPr>
          <w:rFonts w:ascii="Arial" w:hAnsi="Arial" w:cs="Arial"/>
          <w:szCs w:val="24"/>
        </w:rPr>
        <w:t>ährend des Lieferzeitraumes geltenden Höhe.</w:t>
      </w:r>
      <w:r w:rsidR="00D97AB7" w:rsidRPr="00D97AB7">
        <w:rPr>
          <w:rFonts w:ascii="Arial" w:hAnsi="Arial" w:cs="Arial"/>
          <w:szCs w:val="24"/>
        </w:rPr>
        <w:t xml:space="preserve"> </w:t>
      </w:r>
    </w:p>
    <w:p w14:paraId="31EE8BD5" w14:textId="77777777" w:rsidR="00D97AB7" w:rsidRDefault="00D97AB7" w:rsidP="00D97AB7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Bitte fügen Sie die Berechnung der Angebotssumme hinzu.</w:t>
      </w:r>
    </w:p>
    <w:p w14:paraId="16B10DA6" w14:textId="52EB8F8A" w:rsidR="00BB0F29" w:rsidRPr="00D97AB7" w:rsidRDefault="00A302D3" w:rsidP="00D97AB7">
      <w:p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  <w:u w:val="single"/>
          <w:lang w:eastAsia="de-DE"/>
        </w:rPr>
        <w:t>Für den Fall eines Zuschlages:</w:t>
      </w:r>
    </w:p>
    <w:p w14:paraId="21656057" w14:textId="77777777" w:rsidR="00577F34" w:rsidRPr="00874EC5" w:rsidRDefault="00577F34" w:rsidP="008D659B">
      <w:pPr>
        <w:pStyle w:val="Listenabsatz"/>
        <w:widowControl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szCs w:val="24"/>
          <w:lang w:eastAsia="de-DE"/>
        </w:rPr>
      </w:pPr>
    </w:p>
    <w:p w14:paraId="492DA493" w14:textId="77777777" w:rsidR="00577F34" w:rsidRPr="00874EC5" w:rsidRDefault="00A302D3" w:rsidP="008D659B">
      <w:pPr>
        <w:pStyle w:val="Listenabsatz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übernimmt der Lieferant alle notwendigen Anmeldungen.</w:t>
      </w:r>
    </w:p>
    <w:p w14:paraId="770F735D" w14:textId="77777777" w:rsidR="00A302D3" w:rsidRPr="00874EC5" w:rsidRDefault="00A302D3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6C9C06E" w14:textId="77777777" w:rsidR="00B16BD3" w:rsidRDefault="00A302D3" w:rsidP="00B16BD3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6BD3">
        <w:rPr>
          <w:rFonts w:ascii="Arial" w:hAnsi="Arial" w:cs="Arial"/>
          <w:szCs w:val="24"/>
        </w:rPr>
        <w:t>Bitte beachten Sie, dass im Vertragszeitraum einzelne Abnahmestellen wegfallen bzw. hinzukommen können.</w:t>
      </w:r>
      <w:r w:rsidR="00565AC7" w:rsidRPr="00B16BD3">
        <w:rPr>
          <w:rFonts w:ascii="Arial" w:hAnsi="Arial" w:cs="Arial"/>
          <w:szCs w:val="24"/>
        </w:rPr>
        <w:t xml:space="preserve"> </w:t>
      </w:r>
    </w:p>
    <w:p w14:paraId="24E8095D" w14:textId="77777777" w:rsidR="00B16BD3" w:rsidRPr="00B16BD3" w:rsidRDefault="00B16BD3" w:rsidP="00B16BD3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6BD3">
        <w:rPr>
          <w:rFonts w:ascii="Arial" w:hAnsi="Arial" w:cs="Arial"/>
          <w:szCs w:val="24"/>
        </w:rPr>
        <w:t>Bitte kalkulieren Sie Sie mögliche Abnahmeschwankungen im Bereich von +/-10%.</w:t>
      </w:r>
    </w:p>
    <w:p w14:paraId="74BC009C" w14:textId="77777777" w:rsidR="00A302D3" w:rsidRPr="00874EC5" w:rsidRDefault="00A302D3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B7059FA" w14:textId="77777777" w:rsidR="00115EB1" w:rsidRPr="00874EC5" w:rsidRDefault="00115EB1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35EB77A" w14:textId="7C233E61" w:rsidR="009C75CA" w:rsidRDefault="009732B4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Fügen Sie Ihrem Angebot bitte Ihren Musterlieferungsvertrag sowie Ihre Allgemeinen Geschäftsbedingungen bei.</w:t>
      </w:r>
      <w:r w:rsidR="009B1768" w:rsidRPr="00874EC5">
        <w:rPr>
          <w:rFonts w:ascii="Arial" w:hAnsi="Arial" w:cs="Arial"/>
          <w:szCs w:val="24"/>
        </w:rPr>
        <w:t xml:space="preserve"> </w:t>
      </w:r>
      <w:bookmarkStart w:id="2" w:name="_Hlk74573876"/>
      <w:r w:rsidR="009C75CA">
        <w:rPr>
          <w:rFonts w:ascii="Arial" w:hAnsi="Arial" w:cs="Arial"/>
          <w:szCs w:val="24"/>
        </w:rPr>
        <w:t xml:space="preserve">Bitte beachten Sie, dass der Musterliefervertrag </w:t>
      </w:r>
      <w:r w:rsidR="00FD49AA">
        <w:rPr>
          <w:rFonts w:ascii="Arial" w:hAnsi="Arial" w:cs="Arial"/>
          <w:szCs w:val="24"/>
        </w:rPr>
        <w:t xml:space="preserve">und die Allgemeinen Geschäftsbedingungen mit der Leistungsbeschreibung konform sein muss. Bitte bestätigen Sie, dass nicht übereinstimmende Passagen in Ihren </w:t>
      </w:r>
      <w:proofErr w:type="spellStart"/>
      <w:proofErr w:type="gramStart"/>
      <w:r w:rsidR="00FD49AA">
        <w:rPr>
          <w:rFonts w:ascii="Arial" w:hAnsi="Arial" w:cs="Arial"/>
          <w:szCs w:val="24"/>
        </w:rPr>
        <w:t>AGB´s</w:t>
      </w:r>
      <w:proofErr w:type="spellEnd"/>
      <w:proofErr w:type="gramEnd"/>
      <w:r w:rsidR="00FD49AA">
        <w:rPr>
          <w:rFonts w:ascii="Arial" w:hAnsi="Arial" w:cs="Arial"/>
          <w:szCs w:val="24"/>
        </w:rPr>
        <w:t xml:space="preserve"> gestrichen werden. </w:t>
      </w:r>
      <w:bookmarkEnd w:id="2"/>
    </w:p>
    <w:p w14:paraId="5038CF05" w14:textId="3639FAD0" w:rsidR="009732B4" w:rsidRPr="00907401" w:rsidRDefault="009B1768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Cs w:val="24"/>
        </w:rPr>
      </w:pPr>
      <w:r w:rsidRPr="00952C66">
        <w:rPr>
          <w:rFonts w:ascii="Arial" w:hAnsi="Arial" w:cs="Arial"/>
          <w:szCs w:val="24"/>
        </w:rPr>
        <w:t xml:space="preserve">Die </w:t>
      </w:r>
      <w:r w:rsidR="00B606EE" w:rsidRPr="00952C66">
        <w:rPr>
          <w:rFonts w:ascii="Arial" w:hAnsi="Arial" w:cs="Arial"/>
          <w:szCs w:val="24"/>
        </w:rPr>
        <w:t>untenstehenden</w:t>
      </w:r>
      <w:r w:rsidRPr="00952C66">
        <w:rPr>
          <w:rFonts w:ascii="Arial" w:hAnsi="Arial" w:cs="Arial"/>
          <w:szCs w:val="24"/>
        </w:rPr>
        <w:t xml:space="preserve"> Tabellen beinhalten die Preise auf Grundlage der angegebenen Formel </w:t>
      </w:r>
      <w:r w:rsidRPr="00BF7D44">
        <w:rPr>
          <w:rFonts w:ascii="Arial" w:hAnsi="Arial" w:cs="Arial"/>
          <w:szCs w:val="24"/>
        </w:rPr>
        <w:t>vom</w:t>
      </w:r>
      <w:r w:rsidR="00C66987" w:rsidRPr="00BF7D44">
        <w:rPr>
          <w:rFonts w:ascii="Arial" w:hAnsi="Arial" w:cs="Arial"/>
          <w:szCs w:val="24"/>
        </w:rPr>
        <w:t xml:space="preserve"> </w:t>
      </w:r>
      <w:r w:rsidR="00007386">
        <w:rPr>
          <w:rFonts w:ascii="Arial" w:hAnsi="Arial" w:cs="Arial"/>
          <w:b/>
          <w:bCs/>
          <w:szCs w:val="24"/>
        </w:rPr>
        <w:t>29.08.2025</w:t>
      </w:r>
      <w:r w:rsidR="00040B00" w:rsidRPr="00BF7D44">
        <w:rPr>
          <w:rFonts w:ascii="Arial" w:hAnsi="Arial" w:cs="Arial"/>
          <w:b/>
          <w:bCs/>
          <w:szCs w:val="24"/>
        </w:rPr>
        <w:t>.</w:t>
      </w:r>
    </w:p>
    <w:p w14:paraId="2E6ACEC1" w14:textId="77777777" w:rsidR="00577F34" w:rsidRPr="00874EC5" w:rsidRDefault="00577F34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28A9715" w14:textId="33B19179" w:rsidR="00D7477A" w:rsidRDefault="00D7477A" w:rsidP="008D659B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3E26AABF" w14:textId="6C71286B" w:rsidR="009C75CA" w:rsidRDefault="009C75CA" w:rsidP="008D659B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4C287234" w14:textId="46B20CEE" w:rsidR="009C75CA" w:rsidRDefault="009C75CA" w:rsidP="008D659B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0FE1E650" w14:textId="77777777" w:rsidR="001B7135" w:rsidRDefault="001B7135" w:rsidP="00952C66">
      <w:pPr>
        <w:widowControl/>
        <w:suppressAutoHyphens w:val="0"/>
        <w:rPr>
          <w:rFonts w:ascii="Arial" w:hAnsi="Arial" w:cs="Arial"/>
          <w:szCs w:val="24"/>
        </w:rPr>
      </w:pPr>
    </w:p>
    <w:p w14:paraId="3E738DF4" w14:textId="7667E5AC" w:rsidR="00952C66" w:rsidRDefault="00952C66" w:rsidP="00952C66">
      <w:pPr>
        <w:widowControl/>
        <w:suppressAutoHyphens w:val="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lastRenderedPageBreak/>
        <w:t>Angebot für das Lieferjahr 202</w:t>
      </w:r>
      <w:r w:rsidR="001B7135">
        <w:rPr>
          <w:rFonts w:ascii="Arial" w:hAnsi="Arial" w:cs="Arial"/>
          <w:b/>
          <w:bCs/>
          <w:sz w:val="28"/>
          <w:szCs w:val="28"/>
          <w:u w:val="single"/>
        </w:rPr>
        <w:t>6</w:t>
      </w:r>
    </w:p>
    <w:p w14:paraId="7B5E9C5D" w14:textId="77777777" w:rsidR="00952C66" w:rsidRPr="00952C66" w:rsidRDefault="00952C66" w:rsidP="00952C66">
      <w:pPr>
        <w:widowControl/>
        <w:suppressAutoHyphens w:val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7A196AA" w14:textId="1C04E0D1" w:rsidR="00952C66" w:rsidRDefault="00952C66" w:rsidP="00952C66">
      <w:pPr>
        <w:widowControl/>
        <w:suppressAutoHyphens w:val="0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Bitte hier den Preis für Tabelle</w:t>
      </w:r>
      <w:r w:rsidRPr="00874EC5">
        <w:rPr>
          <w:rFonts w:ascii="Arial" w:hAnsi="Arial" w:cs="Arial"/>
          <w:b/>
          <w:szCs w:val="24"/>
        </w:rPr>
        <w:t xml:space="preserve"> </w:t>
      </w:r>
      <w:r w:rsidR="00BF7D44">
        <w:rPr>
          <w:rFonts w:ascii="Arial" w:hAnsi="Arial" w:cs="Arial"/>
          <w:b/>
          <w:szCs w:val="24"/>
        </w:rPr>
        <w:t>SLP</w:t>
      </w:r>
      <w:r w:rsidRPr="00874EC5">
        <w:rPr>
          <w:rFonts w:ascii="Arial" w:hAnsi="Arial" w:cs="Arial"/>
          <w:b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eintragen und dem Angebot beifügen:</w:t>
      </w:r>
    </w:p>
    <w:p w14:paraId="0D1DF3C4" w14:textId="77777777" w:rsidR="00952C66" w:rsidRDefault="00952C66" w:rsidP="00952C66">
      <w:pPr>
        <w:widowControl/>
        <w:suppressAutoHyphens w:val="0"/>
        <w:rPr>
          <w:rFonts w:ascii="Arial" w:hAnsi="Arial" w:cs="Arial"/>
          <w:szCs w:val="24"/>
        </w:rPr>
      </w:pPr>
    </w:p>
    <w:p w14:paraId="511D715B" w14:textId="77777777" w:rsidR="00952C66" w:rsidRPr="00874EC5" w:rsidRDefault="00952C66" w:rsidP="00952C66">
      <w:pPr>
        <w:widowControl/>
        <w:suppressAutoHyphens w:val="0"/>
        <w:rPr>
          <w:rFonts w:ascii="Arial" w:hAnsi="Arial" w:cs="Arial"/>
          <w:szCs w:val="24"/>
        </w:rPr>
      </w:pPr>
    </w:p>
    <w:p w14:paraId="71929103" w14:textId="77777777" w:rsidR="00952C66" w:rsidRPr="00874EC5" w:rsidRDefault="00952C66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Cs w:val="24"/>
        </w:rPr>
      </w:pPr>
    </w:p>
    <w:tbl>
      <w:tblPr>
        <w:tblStyle w:val="Tabellenraster"/>
        <w:tblW w:w="97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9"/>
        <w:gridCol w:w="5878"/>
        <w:gridCol w:w="3227"/>
      </w:tblGrid>
      <w:tr w:rsidR="00952C66" w:rsidRPr="00874EC5" w14:paraId="7228C36A" w14:textId="77777777" w:rsidTr="006D7543">
        <w:trPr>
          <w:trHeight w:val="552"/>
        </w:trPr>
        <w:tc>
          <w:tcPr>
            <w:tcW w:w="599" w:type="dxa"/>
            <w:vAlign w:val="center"/>
          </w:tcPr>
          <w:p w14:paraId="1ED221F1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Nr</w:t>
            </w:r>
            <w:r>
              <w:rPr>
                <w:rFonts w:ascii="Arial" w:hAnsi="Arial" w:cs="Arial"/>
                <w:b/>
                <w:szCs w:val="24"/>
              </w:rPr>
              <w:t>.</w:t>
            </w:r>
          </w:p>
        </w:tc>
        <w:tc>
          <w:tcPr>
            <w:tcW w:w="5878" w:type="dxa"/>
            <w:vAlign w:val="center"/>
          </w:tcPr>
          <w:p w14:paraId="7E6CEC25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Beschreibung</w:t>
            </w:r>
          </w:p>
        </w:tc>
        <w:tc>
          <w:tcPr>
            <w:tcW w:w="3227" w:type="dxa"/>
            <w:vAlign w:val="center"/>
          </w:tcPr>
          <w:p w14:paraId="33AC403A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Preis/ EUR je MWh</w:t>
            </w:r>
          </w:p>
        </w:tc>
      </w:tr>
      <w:tr w:rsidR="00952C66" w:rsidRPr="00874EC5" w14:paraId="2C9E68F4" w14:textId="77777777" w:rsidTr="006D7543">
        <w:trPr>
          <w:trHeight w:val="557"/>
        </w:trPr>
        <w:tc>
          <w:tcPr>
            <w:tcW w:w="599" w:type="dxa"/>
            <w:vAlign w:val="center"/>
          </w:tcPr>
          <w:p w14:paraId="20DDAB40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14:paraId="72FF85E5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874EC5"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4FC0A59D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52C66" w:rsidRPr="00874EC5" w14:paraId="66096439" w14:textId="77777777" w:rsidTr="006D7543">
        <w:trPr>
          <w:trHeight w:val="565"/>
        </w:trPr>
        <w:tc>
          <w:tcPr>
            <w:tcW w:w="599" w:type="dxa"/>
            <w:vAlign w:val="center"/>
          </w:tcPr>
          <w:p w14:paraId="542D2837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14:paraId="636C9C12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Formelpreis ohne </w:t>
            </w:r>
            <w:proofErr w:type="spellStart"/>
            <w:r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58AC536D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52C66" w:rsidRPr="00874EC5" w14:paraId="7955BC07" w14:textId="77777777" w:rsidTr="006D7543">
        <w:trPr>
          <w:trHeight w:val="565"/>
        </w:trPr>
        <w:tc>
          <w:tcPr>
            <w:tcW w:w="599" w:type="dxa"/>
            <w:vAlign w:val="center"/>
          </w:tcPr>
          <w:p w14:paraId="1156C091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878" w:type="dxa"/>
            <w:vAlign w:val="center"/>
          </w:tcPr>
          <w:p w14:paraId="482636B1" w14:textId="0715A094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 xml:space="preserve">Arbeitspreis für Tabelle </w:t>
            </w:r>
            <w:r w:rsidR="00BF7D44">
              <w:rPr>
                <w:rFonts w:ascii="Arial" w:hAnsi="Arial" w:cs="Arial"/>
                <w:szCs w:val="24"/>
              </w:rPr>
              <w:t>SLP</w:t>
            </w:r>
          </w:p>
        </w:tc>
        <w:tc>
          <w:tcPr>
            <w:tcW w:w="3227" w:type="dxa"/>
            <w:vAlign w:val="center"/>
          </w:tcPr>
          <w:p w14:paraId="7D0D1118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4399935" w14:textId="77777777" w:rsidR="003907C8" w:rsidRDefault="003907C8" w:rsidP="003907C8">
      <w:pPr>
        <w:tabs>
          <w:tab w:val="left" w:pos="360"/>
        </w:tabs>
        <w:spacing w:line="360" w:lineRule="auto"/>
        <w:jc w:val="both"/>
        <w:rPr>
          <w:rFonts w:ascii="Arial" w:hAnsi="Arial" w:cs="Arial"/>
          <w:szCs w:val="24"/>
        </w:rPr>
      </w:pPr>
    </w:p>
    <w:p w14:paraId="71F3222D" w14:textId="77777777" w:rsidR="00952C66" w:rsidRPr="00874EC5" w:rsidRDefault="00952C66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27B59A65" w14:textId="77777777" w:rsidR="00BF7D44" w:rsidRDefault="00BF7D44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EC4FC9E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61C1DE1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FB30A78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2A56D3E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F5CC096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45504E5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CA9AD30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4660F23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A5F7F91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CADACF4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DD0C6DD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D69C4EE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DB4C497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AE69E82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D43C0DD" w14:textId="77777777" w:rsidR="00BF7D44" w:rsidRDefault="00BF7D44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5CA8F34" w14:textId="72C40F6F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Die Lieferzeit für alle Lieferstellen:  01.0</w:t>
      </w:r>
      <w:r>
        <w:rPr>
          <w:rFonts w:ascii="Arial" w:hAnsi="Arial" w:cs="Arial"/>
          <w:szCs w:val="24"/>
        </w:rPr>
        <w:t>1</w:t>
      </w:r>
      <w:r w:rsidRPr="00874EC5">
        <w:rPr>
          <w:rFonts w:ascii="Arial" w:hAnsi="Arial" w:cs="Arial"/>
          <w:szCs w:val="24"/>
        </w:rPr>
        <w:t>.202</w:t>
      </w:r>
      <w:r w:rsidR="001B7135">
        <w:rPr>
          <w:rFonts w:ascii="Arial" w:hAnsi="Arial" w:cs="Arial"/>
          <w:szCs w:val="24"/>
        </w:rPr>
        <w:t>6</w:t>
      </w:r>
      <w:r w:rsidRPr="00874EC5">
        <w:rPr>
          <w:rFonts w:ascii="Arial" w:hAnsi="Arial" w:cs="Arial"/>
          <w:szCs w:val="24"/>
        </w:rPr>
        <w:t xml:space="preserve"> – 31.12.202</w:t>
      </w:r>
      <w:r w:rsidR="001B7135">
        <w:rPr>
          <w:rFonts w:ascii="Arial" w:hAnsi="Arial" w:cs="Arial"/>
          <w:szCs w:val="24"/>
        </w:rPr>
        <w:t>6</w:t>
      </w:r>
      <w:r>
        <w:rPr>
          <w:rFonts w:ascii="Arial" w:hAnsi="Arial" w:cs="Arial"/>
          <w:szCs w:val="24"/>
        </w:rPr>
        <w:t>.</w:t>
      </w:r>
    </w:p>
    <w:p w14:paraId="3181C906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B09A818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C829469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80E6E" wp14:editId="7E2E6E58">
                <wp:simplePos x="0" y="0"/>
                <wp:positionH relativeFrom="column">
                  <wp:posOffset>51435</wp:posOffset>
                </wp:positionH>
                <wp:positionV relativeFrom="paragraph">
                  <wp:posOffset>175895</wp:posOffset>
                </wp:positionV>
                <wp:extent cx="6210300" cy="9525"/>
                <wp:effectExtent l="0" t="0" r="0" b="9525"/>
                <wp:wrapNone/>
                <wp:docPr id="2" name="Gerader Verbin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0300" cy="95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F2D9D" id="Gerader Verbinde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13.85pt" to="493.0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" strokecolor="black [3213]" strokeweight="1.25pt">
                <o:lock v:ext="edit" shapetype="f"/>
              </v:line>
            </w:pict>
          </mc:Fallback>
        </mc:AlternateContent>
      </w:r>
    </w:p>
    <w:p w14:paraId="58844501" w14:textId="564C24BF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Datum / Stempel / Unterschrift des Bieters</w:t>
      </w:r>
    </w:p>
    <w:p w14:paraId="4260F9B8" w14:textId="77777777" w:rsidR="00CD0826" w:rsidRDefault="00CD0826" w:rsidP="00952C66">
      <w:pPr>
        <w:widowControl/>
        <w:suppressAutoHyphens w:val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1DD0227" w14:textId="77777777" w:rsidR="003907C8" w:rsidRDefault="003907C8" w:rsidP="00952C66">
      <w:pPr>
        <w:widowControl/>
        <w:suppressAutoHyphens w:val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767257F" w14:textId="68A291A6" w:rsidR="00952C66" w:rsidRDefault="00952C66" w:rsidP="00952C66">
      <w:pPr>
        <w:widowControl/>
        <w:suppressAutoHyphens w:val="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lastRenderedPageBreak/>
        <w:t>Angebot für das Lieferjahr 202</w:t>
      </w:r>
      <w:r w:rsidR="001B7135">
        <w:rPr>
          <w:rFonts w:ascii="Arial" w:hAnsi="Arial" w:cs="Arial"/>
          <w:b/>
          <w:bCs/>
          <w:sz w:val="28"/>
          <w:szCs w:val="28"/>
          <w:u w:val="single"/>
        </w:rPr>
        <w:t>7</w:t>
      </w:r>
    </w:p>
    <w:p w14:paraId="4B16669B" w14:textId="77777777" w:rsidR="00952C66" w:rsidRPr="00952C66" w:rsidRDefault="00952C66" w:rsidP="00952C66">
      <w:pPr>
        <w:widowControl/>
        <w:suppressAutoHyphens w:val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56B30AF" w14:textId="05A01D27" w:rsidR="00952C66" w:rsidRDefault="00952C66" w:rsidP="00952C66">
      <w:pPr>
        <w:widowControl/>
        <w:suppressAutoHyphens w:val="0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Bitte hier den Preis für Tabelle</w:t>
      </w:r>
      <w:r w:rsidRPr="00874EC5">
        <w:rPr>
          <w:rFonts w:ascii="Arial" w:hAnsi="Arial" w:cs="Arial"/>
          <w:b/>
          <w:szCs w:val="24"/>
        </w:rPr>
        <w:t xml:space="preserve"> </w:t>
      </w:r>
      <w:r w:rsidR="00BF7D44">
        <w:rPr>
          <w:rFonts w:ascii="Arial" w:hAnsi="Arial" w:cs="Arial"/>
          <w:b/>
          <w:szCs w:val="24"/>
        </w:rPr>
        <w:t>SLP</w:t>
      </w:r>
      <w:r w:rsidRPr="00874EC5">
        <w:rPr>
          <w:rFonts w:ascii="Arial" w:hAnsi="Arial" w:cs="Arial"/>
          <w:b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eintragen und dem Angebot beifügen:</w:t>
      </w:r>
    </w:p>
    <w:p w14:paraId="6C378463" w14:textId="77777777" w:rsidR="00952C66" w:rsidRDefault="00952C66" w:rsidP="00952C66">
      <w:pPr>
        <w:widowControl/>
        <w:suppressAutoHyphens w:val="0"/>
        <w:rPr>
          <w:rFonts w:ascii="Arial" w:hAnsi="Arial" w:cs="Arial"/>
          <w:szCs w:val="24"/>
        </w:rPr>
      </w:pPr>
    </w:p>
    <w:p w14:paraId="28DEA980" w14:textId="77777777" w:rsidR="00952C66" w:rsidRPr="00874EC5" w:rsidRDefault="00952C66" w:rsidP="00952C66">
      <w:pPr>
        <w:widowControl/>
        <w:suppressAutoHyphens w:val="0"/>
        <w:rPr>
          <w:rFonts w:ascii="Arial" w:hAnsi="Arial" w:cs="Arial"/>
          <w:szCs w:val="24"/>
        </w:rPr>
      </w:pPr>
    </w:p>
    <w:p w14:paraId="01195DC2" w14:textId="77777777" w:rsidR="00952C66" w:rsidRPr="00874EC5" w:rsidRDefault="00952C66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Cs w:val="24"/>
        </w:rPr>
      </w:pPr>
    </w:p>
    <w:tbl>
      <w:tblPr>
        <w:tblStyle w:val="Tabellenraster"/>
        <w:tblW w:w="97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9"/>
        <w:gridCol w:w="5878"/>
        <w:gridCol w:w="3227"/>
      </w:tblGrid>
      <w:tr w:rsidR="00952C66" w:rsidRPr="00874EC5" w14:paraId="5E7D6330" w14:textId="77777777" w:rsidTr="006D7543">
        <w:trPr>
          <w:trHeight w:val="552"/>
        </w:trPr>
        <w:tc>
          <w:tcPr>
            <w:tcW w:w="599" w:type="dxa"/>
            <w:vAlign w:val="center"/>
          </w:tcPr>
          <w:p w14:paraId="452E8F2D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Nr</w:t>
            </w:r>
            <w:r>
              <w:rPr>
                <w:rFonts w:ascii="Arial" w:hAnsi="Arial" w:cs="Arial"/>
                <w:b/>
                <w:szCs w:val="24"/>
              </w:rPr>
              <w:t>.</w:t>
            </w:r>
          </w:p>
        </w:tc>
        <w:tc>
          <w:tcPr>
            <w:tcW w:w="5878" w:type="dxa"/>
            <w:vAlign w:val="center"/>
          </w:tcPr>
          <w:p w14:paraId="263797ED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Beschreibung</w:t>
            </w:r>
          </w:p>
        </w:tc>
        <w:tc>
          <w:tcPr>
            <w:tcW w:w="3227" w:type="dxa"/>
            <w:vAlign w:val="center"/>
          </w:tcPr>
          <w:p w14:paraId="3DCC3797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Preis/ EUR je MWh</w:t>
            </w:r>
          </w:p>
        </w:tc>
      </w:tr>
      <w:tr w:rsidR="00952C66" w:rsidRPr="00874EC5" w14:paraId="192C36E1" w14:textId="77777777" w:rsidTr="006D7543">
        <w:trPr>
          <w:trHeight w:val="557"/>
        </w:trPr>
        <w:tc>
          <w:tcPr>
            <w:tcW w:w="599" w:type="dxa"/>
            <w:vAlign w:val="center"/>
          </w:tcPr>
          <w:p w14:paraId="0B52FF48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14:paraId="0A1834A4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874EC5"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5DA835FE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52C66" w:rsidRPr="00874EC5" w14:paraId="2D80414F" w14:textId="77777777" w:rsidTr="006D7543">
        <w:trPr>
          <w:trHeight w:val="565"/>
        </w:trPr>
        <w:tc>
          <w:tcPr>
            <w:tcW w:w="599" w:type="dxa"/>
            <w:vAlign w:val="center"/>
          </w:tcPr>
          <w:p w14:paraId="504214E7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14:paraId="1228C07B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Formelpreis ohne </w:t>
            </w:r>
            <w:proofErr w:type="spellStart"/>
            <w:r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406CEB00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52C66" w:rsidRPr="00874EC5" w14:paraId="784047EC" w14:textId="77777777" w:rsidTr="006D7543">
        <w:trPr>
          <w:trHeight w:val="565"/>
        </w:trPr>
        <w:tc>
          <w:tcPr>
            <w:tcW w:w="599" w:type="dxa"/>
            <w:vAlign w:val="center"/>
          </w:tcPr>
          <w:p w14:paraId="2C56332A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878" w:type="dxa"/>
            <w:vAlign w:val="center"/>
          </w:tcPr>
          <w:p w14:paraId="01F5A655" w14:textId="59282BFC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 xml:space="preserve">Arbeitspreis für Tabelle </w:t>
            </w:r>
            <w:r w:rsidR="00BF7D44">
              <w:rPr>
                <w:rFonts w:ascii="Arial" w:hAnsi="Arial" w:cs="Arial"/>
                <w:szCs w:val="24"/>
              </w:rPr>
              <w:t>SLP</w:t>
            </w:r>
          </w:p>
        </w:tc>
        <w:tc>
          <w:tcPr>
            <w:tcW w:w="3227" w:type="dxa"/>
            <w:vAlign w:val="center"/>
          </w:tcPr>
          <w:p w14:paraId="47FAB6B6" w14:textId="77777777" w:rsidR="00952C66" w:rsidRPr="00874EC5" w:rsidRDefault="00952C66" w:rsidP="006D7543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67CA5CE" w14:textId="77777777" w:rsidR="00952C66" w:rsidRPr="00874EC5" w:rsidRDefault="00952C66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36F1B883" w14:textId="77777777" w:rsidR="00952C66" w:rsidRDefault="00952C66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6D8256EE" w14:textId="77777777" w:rsidR="00BF7D44" w:rsidRDefault="00BF7D44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118DAE68" w14:textId="77777777" w:rsidR="00BF7D44" w:rsidRDefault="00BF7D44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5DDAD6A2" w14:textId="77777777" w:rsidR="00BF7D44" w:rsidRDefault="00BF7D44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6478F980" w14:textId="77777777" w:rsidR="00BF7D44" w:rsidRDefault="00BF7D44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035EBBC5" w14:textId="77777777" w:rsidR="003907C8" w:rsidRPr="00874EC5" w:rsidRDefault="003907C8" w:rsidP="00952C6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724049E9" w14:textId="3D09B4D1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</w:t>
      </w:r>
    </w:p>
    <w:p w14:paraId="2760650F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811BC34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B6DE2DF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1A53F87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B8318EE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EE0A1CA" w14:textId="77777777" w:rsidR="00BF7D44" w:rsidRDefault="00BF7D44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F6011BE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3957119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5627044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C79B8BF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4B13B47" w14:textId="4F320C9D" w:rsidR="00952C66" w:rsidRDefault="00BF7D44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Die Lieferzeit für alle Lieferstellen:  01.01.202</w:t>
      </w:r>
      <w:r w:rsidR="001B7135">
        <w:rPr>
          <w:rFonts w:ascii="Arial" w:hAnsi="Arial" w:cs="Arial"/>
          <w:szCs w:val="24"/>
        </w:rPr>
        <w:t>7</w:t>
      </w:r>
      <w:r w:rsidRPr="00874EC5">
        <w:rPr>
          <w:rFonts w:ascii="Arial" w:hAnsi="Arial" w:cs="Arial"/>
          <w:szCs w:val="24"/>
        </w:rPr>
        <w:t xml:space="preserve"> – 31.12.202</w:t>
      </w:r>
      <w:r w:rsidR="001B7135">
        <w:rPr>
          <w:rFonts w:ascii="Arial" w:hAnsi="Arial" w:cs="Arial"/>
          <w:szCs w:val="24"/>
        </w:rPr>
        <w:t>7</w:t>
      </w:r>
    </w:p>
    <w:p w14:paraId="1E3BB5A3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3B3F372" w14:textId="77777777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98F5652" w14:textId="2C9C8ED4" w:rsidR="00952C66" w:rsidRDefault="00952C66" w:rsidP="00952C66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8F0BFB" wp14:editId="2DCB93B2">
                <wp:simplePos x="0" y="0"/>
                <wp:positionH relativeFrom="column">
                  <wp:posOffset>51435</wp:posOffset>
                </wp:positionH>
                <wp:positionV relativeFrom="paragraph">
                  <wp:posOffset>175895</wp:posOffset>
                </wp:positionV>
                <wp:extent cx="6210300" cy="9525"/>
                <wp:effectExtent l="0" t="0" r="0" b="9525"/>
                <wp:wrapNone/>
                <wp:docPr id="4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0300" cy="95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74C6D" id="Gerader Verbinde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13.85pt" to="493.0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" strokecolor="black [3213]" strokeweight="1.25pt">
                <o:lock v:ext="edit" shapetype="f"/>
              </v:line>
            </w:pict>
          </mc:Fallback>
        </mc:AlternateContent>
      </w:r>
      <w:r w:rsidR="00BF7D44">
        <w:rPr>
          <w:rFonts w:ascii="Arial" w:hAnsi="Arial" w:cs="Arial"/>
          <w:szCs w:val="24"/>
        </w:rPr>
        <w:t>________________________________________________________________________</w:t>
      </w:r>
    </w:p>
    <w:p w14:paraId="09FFE55B" w14:textId="11543792" w:rsidR="00952C66" w:rsidRDefault="00952C66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Datum / Stempel / Unterschrift des Bieters</w:t>
      </w:r>
    </w:p>
    <w:p w14:paraId="6ADDFB8D" w14:textId="77777777" w:rsidR="00BF7D44" w:rsidRDefault="00BF7D44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2E27769" w14:textId="77777777" w:rsidR="001B7135" w:rsidRDefault="001B7135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54833786" w14:textId="23D44EDF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  <w:r w:rsidRPr="002B430A">
        <w:rPr>
          <w:rFonts w:ascii="Arial" w:hAnsi="Arial" w:cs="Arial"/>
          <w:b/>
          <w:bCs/>
          <w:szCs w:val="24"/>
          <w:u w:val="single"/>
        </w:rPr>
        <w:lastRenderedPageBreak/>
        <w:t>Regelung bei Mehr- / Mindermengen:</w:t>
      </w:r>
    </w:p>
    <w:p w14:paraId="48F5E1E0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1BE7322F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0F7CE675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45A1BE84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6916A7A4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252A28AE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5D67567A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606D7A28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2F449B0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0BBDA20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1ABDAC3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8F43C36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CB6C77F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B1031D8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7551C15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7235221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112A989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3FEB5AD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D8C7D92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1BA2E12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E862ED1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CBF16A9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9D552A5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7D06A85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1933D58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8A52851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30892F9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AFB5BB6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7FA1556" w14:textId="3D426931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Die </w:t>
      </w:r>
      <w:r>
        <w:rPr>
          <w:rFonts w:ascii="Arial" w:hAnsi="Arial" w:cs="Arial"/>
          <w:szCs w:val="24"/>
        </w:rPr>
        <w:t>Regelung Mehr- /Mindermengen:</w:t>
      </w:r>
      <w:r w:rsidRPr="00874EC5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>01.01.202</w:t>
      </w:r>
      <w:r w:rsidR="00007386">
        <w:rPr>
          <w:rFonts w:ascii="Arial" w:hAnsi="Arial" w:cs="Arial"/>
          <w:szCs w:val="24"/>
        </w:rPr>
        <w:t xml:space="preserve">6 </w:t>
      </w:r>
      <w:r w:rsidRPr="00874EC5">
        <w:rPr>
          <w:rFonts w:ascii="Arial" w:hAnsi="Arial" w:cs="Arial"/>
          <w:szCs w:val="24"/>
        </w:rPr>
        <w:t>– 31.12.</w:t>
      </w:r>
      <w:r>
        <w:rPr>
          <w:rFonts w:ascii="Arial" w:hAnsi="Arial" w:cs="Arial"/>
          <w:szCs w:val="24"/>
        </w:rPr>
        <w:t>202</w:t>
      </w:r>
      <w:r w:rsidR="00007386">
        <w:rPr>
          <w:rFonts w:ascii="Arial" w:hAnsi="Arial" w:cs="Arial"/>
          <w:szCs w:val="24"/>
        </w:rPr>
        <w:t>7</w:t>
      </w:r>
      <w:r w:rsidRPr="00874EC5">
        <w:rPr>
          <w:rFonts w:ascii="Arial" w:hAnsi="Arial" w:cs="Arial"/>
          <w:szCs w:val="24"/>
        </w:rPr>
        <w:t>.</w:t>
      </w:r>
    </w:p>
    <w:p w14:paraId="20112AE8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DA7D5A1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ABB690A" w14:textId="69573141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________________________________________________________________________</w:t>
      </w:r>
    </w:p>
    <w:p w14:paraId="42B97F85" w14:textId="77777777" w:rsidR="00BF7D44" w:rsidRDefault="00BF7D44" w:rsidP="00BF7D44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Datum / Stempel / Unterschrift des Bieters</w:t>
      </w:r>
    </w:p>
    <w:p w14:paraId="4B12ABC0" w14:textId="77777777" w:rsidR="00BF7D44" w:rsidRPr="00874EC5" w:rsidRDefault="00BF7D44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sectPr w:rsidR="00BF7D44" w:rsidRPr="00874EC5" w:rsidSect="008737D4">
      <w:footerReference w:type="default" r:id="rId11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64997" w14:textId="77777777" w:rsidR="003F298A" w:rsidRDefault="003F298A" w:rsidP="00BB49C4">
      <w:r>
        <w:separator/>
      </w:r>
    </w:p>
  </w:endnote>
  <w:endnote w:type="continuationSeparator" w:id="0">
    <w:p w14:paraId="11BE32DF" w14:textId="77777777" w:rsidR="003F298A" w:rsidRDefault="003F298A" w:rsidP="00BB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FA33" w14:textId="60F8D7EE" w:rsidR="008737D4" w:rsidRPr="008737D4" w:rsidRDefault="007656C5" w:rsidP="008737D4">
    <w:pPr>
      <w:pStyle w:val="Kopfzeile"/>
      <w:ind w:right="-864"/>
      <w:rPr>
        <w:sz w:val="16"/>
        <w:szCs w:val="16"/>
      </w:rPr>
    </w:pPr>
    <w:r>
      <w:rPr>
        <w:rFonts w:ascii="Arial" w:hAnsi="Arial" w:cs="Arial"/>
        <w:i/>
        <w:noProof/>
        <w:sz w:val="16"/>
        <w:szCs w:val="1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DC271" wp14:editId="0C433D0D">
              <wp:simplePos x="0" y="0"/>
              <wp:positionH relativeFrom="column">
                <wp:posOffset>-15240</wp:posOffset>
              </wp:positionH>
              <wp:positionV relativeFrom="paragraph">
                <wp:posOffset>-64135</wp:posOffset>
              </wp:positionV>
              <wp:extent cx="6276975" cy="9525"/>
              <wp:effectExtent l="0" t="0" r="9525" b="9525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76975" cy="952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9C913" id="Gerader Verbinde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-5.05pt" to="493.05pt,-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" strokecolor="black [3213]" strokeweight=".25pt">
              <o:lock v:ext="edit" shapetype="f"/>
            </v:line>
          </w:pict>
        </mc:Fallback>
      </mc:AlternateContent>
    </w:r>
    <w:r w:rsidR="00BF7D44" w:rsidRPr="00BF7D44">
      <w:rPr>
        <w:rFonts w:ascii="Arial" w:hAnsi="Arial" w:cs="Arial"/>
        <w:i/>
        <w:sz w:val="16"/>
        <w:szCs w:val="16"/>
      </w:rPr>
      <w:t xml:space="preserve"> </w:t>
    </w:r>
    <w:r w:rsidR="00BF7D44" w:rsidRPr="008737D4">
      <w:rPr>
        <w:rFonts w:ascii="Arial" w:hAnsi="Arial" w:cs="Arial"/>
        <w:i/>
        <w:sz w:val="16"/>
        <w:szCs w:val="16"/>
      </w:rPr>
      <w:t xml:space="preserve">Leistungsbeschreibung </w:t>
    </w:r>
    <w:r w:rsidR="00BF7D44">
      <w:rPr>
        <w:rFonts w:ascii="Arial" w:hAnsi="Arial" w:cs="Arial"/>
        <w:i/>
        <w:sz w:val="16"/>
        <w:szCs w:val="16"/>
      </w:rPr>
      <w:t>Erdgasa</w:t>
    </w:r>
    <w:r w:rsidR="00BF7D44" w:rsidRPr="008737D4">
      <w:rPr>
        <w:rFonts w:ascii="Arial" w:hAnsi="Arial" w:cs="Arial"/>
        <w:i/>
        <w:sz w:val="16"/>
        <w:szCs w:val="16"/>
      </w:rPr>
      <w:t>usschreibung</w:t>
    </w:r>
    <w:r w:rsidR="00BF7D44">
      <w:rPr>
        <w:rFonts w:ascii="Arial" w:hAnsi="Arial" w:cs="Arial"/>
        <w:i/>
        <w:sz w:val="16"/>
        <w:szCs w:val="16"/>
      </w:rPr>
      <w:t xml:space="preserve"> Stadt </w:t>
    </w:r>
    <w:r w:rsidR="001B7135">
      <w:rPr>
        <w:rFonts w:ascii="Arial" w:hAnsi="Arial" w:cs="Arial"/>
        <w:i/>
        <w:sz w:val="16"/>
        <w:szCs w:val="16"/>
      </w:rPr>
      <w:t>Meuselwitz</w:t>
    </w:r>
    <w:r w:rsidR="00BF7D44">
      <w:rPr>
        <w:rFonts w:ascii="Arial" w:hAnsi="Arial" w:cs="Arial"/>
        <w:i/>
        <w:sz w:val="16"/>
        <w:szCs w:val="16"/>
      </w:rPr>
      <w:t xml:space="preserve"> 202</w:t>
    </w:r>
    <w:r w:rsidR="001B7135">
      <w:rPr>
        <w:rFonts w:ascii="Arial" w:hAnsi="Arial" w:cs="Arial"/>
        <w:i/>
        <w:sz w:val="16"/>
        <w:szCs w:val="16"/>
      </w:rPr>
      <w:t>6</w:t>
    </w:r>
    <w:r w:rsidR="00BF7D44">
      <w:rPr>
        <w:rFonts w:ascii="Arial" w:hAnsi="Arial" w:cs="Arial"/>
        <w:i/>
        <w:sz w:val="16"/>
        <w:szCs w:val="16"/>
      </w:rPr>
      <w:t>-202</w:t>
    </w:r>
    <w:r w:rsidR="001B7135">
      <w:rPr>
        <w:rFonts w:ascii="Arial" w:hAnsi="Arial" w:cs="Arial"/>
        <w:i/>
        <w:sz w:val="16"/>
        <w:szCs w:val="16"/>
      </w:rPr>
      <w:t>7</w:t>
    </w:r>
    <w:r w:rsidR="00BF7D44">
      <w:rPr>
        <w:rFonts w:ascii="Arial" w:hAnsi="Arial" w:cs="Arial"/>
        <w:i/>
        <w:sz w:val="16"/>
        <w:szCs w:val="16"/>
      </w:rPr>
      <w:t xml:space="preserve"> </w:t>
    </w:r>
    <w:r w:rsidR="001B7135">
      <w:rPr>
        <w:rFonts w:ascii="Arial" w:hAnsi="Arial" w:cs="Arial"/>
        <w:i/>
        <w:sz w:val="16"/>
        <w:szCs w:val="16"/>
      </w:rPr>
      <w:tab/>
    </w:r>
    <w:r w:rsidR="00BF7D44">
      <w:rPr>
        <w:rFonts w:ascii="Arial" w:hAnsi="Arial" w:cs="Arial"/>
        <w:i/>
        <w:sz w:val="16"/>
        <w:szCs w:val="16"/>
      </w:rPr>
      <w:t xml:space="preserve">                                   </w:t>
    </w:r>
    <w:r w:rsidR="008737D4" w:rsidRPr="008737D4">
      <w:rPr>
        <w:rFonts w:ascii="Arial" w:hAnsi="Arial" w:cs="Arial"/>
        <w:i/>
        <w:sz w:val="16"/>
        <w:szCs w:val="16"/>
      </w:rPr>
      <w:t xml:space="preserve">Seite </w:t>
    </w:r>
    <w:r w:rsidR="0007619B" w:rsidRPr="008737D4">
      <w:rPr>
        <w:rFonts w:ascii="Arial" w:hAnsi="Arial" w:cs="Arial"/>
        <w:b/>
        <w:bCs/>
        <w:i/>
        <w:sz w:val="16"/>
        <w:szCs w:val="16"/>
      </w:rPr>
      <w:fldChar w:fldCharType="begin"/>
    </w:r>
    <w:r w:rsidR="008737D4" w:rsidRPr="008737D4">
      <w:rPr>
        <w:rFonts w:ascii="Arial" w:hAnsi="Arial" w:cs="Arial"/>
        <w:b/>
        <w:bCs/>
        <w:i/>
        <w:sz w:val="16"/>
        <w:szCs w:val="16"/>
      </w:rPr>
      <w:instrText>PAGE  \* Arabic  \* MERGEFORMAT</w:instrText>
    </w:r>
    <w:r w:rsidR="0007619B" w:rsidRPr="008737D4">
      <w:rPr>
        <w:rFonts w:ascii="Arial" w:hAnsi="Arial" w:cs="Arial"/>
        <w:b/>
        <w:bCs/>
        <w:i/>
        <w:sz w:val="16"/>
        <w:szCs w:val="16"/>
      </w:rPr>
      <w:fldChar w:fldCharType="separate"/>
    </w:r>
    <w:r w:rsidR="00DB2A43">
      <w:rPr>
        <w:rFonts w:ascii="Arial" w:hAnsi="Arial" w:cs="Arial"/>
        <w:b/>
        <w:bCs/>
        <w:i/>
        <w:noProof/>
        <w:sz w:val="16"/>
        <w:szCs w:val="16"/>
      </w:rPr>
      <w:t>5</w:t>
    </w:r>
    <w:r w:rsidR="0007619B" w:rsidRPr="008737D4">
      <w:rPr>
        <w:rFonts w:ascii="Arial" w:hAnsi="Arial" w:cs="Arial"/>
        <w:b/>
        <w:bCs/>
        <w:i/>
        <w:sz w:val="16"/>
        <w:szCs w:val="16"/>
      </w:rPr>
      <w:fldChar w:fldCharType="end"/>
    </w:r>
    <w:r w:rsidR="008737D4" w:rsidRPr="008737D4">
      <w:rPr>
        <w:rFonts w:ascii="Arial" w:hAnsi="Arial" w:cs="Arial"/>
        <w:i/>
        <w:sz w:val="16"/>
        <w:szCs w:val="16"/>
      </w:rPr>
      <w:t xml:space="preserve"> von </w:t>
    </w:r>
    <w:fldSimple w:instr="NUMPAGES  \* Arabic  \* MERGEFORMAT">
      <w:r w:rsidR="00DB2A43">
        <w:rPr>
          <w:rFonts w:ascii="Arial" w:hAnsi="Arial" w:cs="Arial"/>
          <w:b/>
          <w:bCs/>
          <w:i/>
          <w:noProof/>
          <w:sz w:val="16"/>
          <w:szCs w:val="16"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AE13E" w14:textId="77777777" w:rsidR="003F298A" w:rsidRDefault="003F298A" w:rsidP="00BB49C4">
      <w:r>
        <w:separator/>
      </w:r>
    </w:p>
  </w:footnote>
  <w:footnote w:type="continuationSeparator" w:id="0">
    <w:p w14:paraId="5C76E931" w14:textId="77777777" w:rsidR="003F298A" w:rsidRDefault="003F298A" w:rsidP="00BB4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760"/>
    <w:multiLevelType w:val="hybridMultilevel"/>
    <w:tmpl w:val="AA924964"/>
    <w:lvl w:ilvl="0" w:tplc="67FE1B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33352"/>
    <w:multiLevelType w:val="hybridMultilevel"/>
    <w:tmpl w:val="A1747466"/>
    <w:lvl w:ilvl="0" w:tplc="01987F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E4369CB"/>
    <w:multiLevelType w:val="hybridMultilevel"/>
    <w:tmpl w:val="EE7A533E"/>
    <w:lvl w:ilvl="0" w:tplc="F5C2B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9314D"/>
    <w:multiLevelType w:val="hybridMultilevel"/>
    <w:tmpl w:val="1D3CE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15ECD"/>
    <w:multiLevelType w:val="hybridMultilevel"/>
    <w:tmpl w:val="0960F1AE"/>
    <w:lvl w:ilvl="0" w:tplc="97A63A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82189"/>
    <w:multiLevelType w:val="hybridMultilevel"/>
    <w:tmpl w:val="7608AAA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194809"/>
    <w:multiLevelType w:val="hybridMultilevel"/>
    <w:tmpl w:val="9F12F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3DC1E15"/>
    <w:multiLevelType w:val="hybridMultilevel"/>
    <w:tmpl w:val="5D7CDE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D86202"/>
    <w:multiLevelType w:val="hybridMultilevel"/>
    <w:tmpl w:val="A1609230"/>
    <w:lvl w:ilvl="0" w:tplc="440E503C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0B24D3"/>
    <w:multiLevelType w:val="hybridMultilevel"/>
    <w:tmpl w:val="E5CC4D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70029"/>
    <w:multiLevelType w:val="hybridMultilevel"/>
    <w:tmpl w:val="1A1CFE6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29014B"/>
    <w:multiLevelType w:val="hybridMultilevel"/>
    <w:tmpl w:val="AF109824"/>
    <w:lvl w:ilvl="0" w:tplc="0407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63679"/>
    <w:multiLevelType w:val="hybridMultilevel"/>
    <w:tmpl w:val="BBF644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93341"/>
    <w:multiLevelType w:val="hybridMultilevel"/>
    <w:tmpl w:val="5AA49DCC"/>
    <w:lvl w:ilvl="0" w:tplc="E29E4D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118ED"/>
    <w:multiLevelType w:val="hybridMultilevel"/>
    <w:tmpl w:val="EE7232BE"/>
    <w:lvl w:ilvl="0" w:tplc="EFBA33D6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19200712">
    <w:abstractNumId w:val="2"/>
  </w:num>
  <w:num w:numId="2" w16cid:durableId="1207181937">
    <w:abstractNumId w:val="11"/>
  </w:num>
  <w:num w:numId="3" w16cid:durableId="545526353">
    <w:abstractNumId w:val="9"/>
  </w:num>
  <w:num w:numId="4" w16cid:durableId="89861860">
    <w:abstractNumId w:val="1"/>
  </w:num>
  <w:num w:numId="5" w16cid:durableId="1725375847">
    <w:abstractNumId w:val="10"/>
  </w:num>
  <w:num w:numId="6" w16cid:durableId="1260484314">
    <w:abstractNumId w:val="4"/>
  </w:num>
  <w:num w:numId="7" w16cid:durableId="1813057616">
    <w:abstractNumId w:val="0"/>
  </w:num>
  <w:num w:numId="8" w16cid:durableId="608125057">
    <w:abstractNumId w:val="8"/>
  </w:num>
  <w:num w:numId="9" w16cid:durableId="1182474319">
    <w:abstractNumId w:val="13"/>
  </w:num>
  <w:num w:numId="10" w16cid:durableId="1680429092">
    <w:abstractNumId w:val="14"/>
  </w:num>
  <w:num w:numId="11" w16cid:durableId="134034209">
    <w:abstractNumId w:val="5"/>
  </w:num>
  <w:num w:numId="12" w16cid:durableId="1138956071">
    <w:abstractNumId w:val="12"/>
  </w:num>
  <w:num w:numId="13" w16cid:durableId="790394056">
    <w:abstractNumId w:val="14"/>
  </w:num>
  <w:num w:numId="14" w16cid:durableId="376900012">
    <w:abstractNumId w:val="6"/>
  </w:num>
  <w:num w:numId="15" w16cid:durableId="1187866741">
    <w:abstractNumId w:val="7"/>
  </w:num>
  <w:num w:numId="16" w16cid:durableId="758405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B2"/>
    <w:rsid w:val="00001155"/>
    <w:rsid w:val="0000314D"/>
    <w:rsid w:val="00007096"/>
    <w:rsid w:val="00007386"/>
    <w:rsid w:val="000278FB"/>
    <w:rsid w:val="00031F18"/>
    <w:rsid w:val="00040B00"/>
    <w:rsid w:val="00042828"/>
    <w:rsid w:val="00043B44"/>
    <w:rsid w:val="00053072"/>
    <w:rsid w:val="00062C6C"/>
    <w:rsid w:val="0006382E"/>
    <w:rsid w:val="000649D6"/>
    <w:rsid w:val="00074AF9"/>
    <w:rsid w:val="0007619B"/>
    <w:rsid w:val="0009062A"/>
    <w:rsid w:val="0009756E"/>
    <w:rsid w:val="000A1762"/>
    <w:rsid w:val="000A32CB"/>
    <w:rsid w:val="000B26B9"/>
    <w:rsid w:val="000C5360"/>
    <w:rsid w:val="000E51E6"/>
    <w:rsid w:val="000E53D7"/>
    <w:rsid w:val="000F5644"/>
    <w:rsid w:val="000F6479"/>
    <w:rsid w:val="001017C6"/>
    <w:rsid w:val="001026F0"/>
    <w:rsid w:val="00104C93"/>
    <w:rsid w:val="00106DF4"/>
    <w:rsid w:val="00115EB1"/>
    <w:rsid w:val="00121654"/>
    <w:rsid w:val="0014632E"/>
    <w:rsid w:val="001552CF"/>
    <w:rsid w:val="001601BE"/>
    <w:rsid w:val="00160D2F"/>
    <w:rsid w:val="00163D14"/>
    <w:rsid w:val="001945C2"/>
    <w:rsid w:val="001B2D2E"/>
    <w:rsid w:val="001B5474"/>
    <w:rsid w:val="001B7135"/>
    <w:rsid w:val="001C13D6"/>
    <w:rsid w:val="001C1FF0"/>
    <w:rsid w:val="001C3614"/>
    <w:rsid w:val="001F4F5B"/>
    <w:rsid w:val="001F539E"/>
    <w:rsid w:val="002024DE"/>
    <w:rsid w:val="002142EE"/>
    <w:rsid w:val="002145B5"/>
    <w:rsid w:val="00215026"/>
    <w:rsid w:val="002167F7"/>
    <w:rsid w:val="0022042A"/>
    <w:rsid w:val="00223112"/>
    <w:rsid w:val="00232A0F"/>
    <w:rsid w:val="00243FF2"/>
    <w:rsid w:val="002633AE"/>
    <w:rsid w:val="0028255F"/>
    <w:rsid w:val="00284CA0"/>
    <w:rsid w:val="0029186E"/>
    <w:rsid w:val="00294BCE"/>
    <w:rsid w:val="00296B5B"/>
    <w:rsid w:val="00297E15"/>
    <w:rsid w:val="002B2343"/>
    <w:rsid w:val="002B5CEF"/>
    <w:rsid w:val="002C09D5"/>
    <w:rsid w:val="002C4D25"/>
    <w:rsid w:val="002C528B"/>
    <w:rsid w:val="002C5FAA"/>
    <w:rsid w:val="002D1EEE"/>
    <w:rsid w:val="002D6C72"/>
    <w:rsid w:val="002E76B3"/>
    <w:rsid w:val="002E775A"/>
    <w:rsid w:val="002F5AA3"/>
    <w:rsid w:val="0030035B"/>
    <w:rsid w:val="00305B4D"/>
    <w:rsid w:val="00311313"/>
    <w:rsid w:val="00313752"/>
    <w:rsid w:val="003228ED"/>
    <w:rsid w:val="00334752"/>
    <w:rsid w:val="003355CF"/>
    <w:rsid w:val="00335AB3"/>
    <w:rsid w:val="00341BE5"/>
    <w:rsid w:val="0034756D"/>
    <w:rsid w:val="003535D3"/>
    <w:rsid w:val="0036103B"/>
    <w:rsid w:val="003639B1"/>
    <w:rsid w:val="00365A19"/>
    <w:rsid w:val="003665A0"/>
    <w:rsid w:val="00371B27"/>
    <w:rsid w:val="00375B77"/>
    <w:rsid w:val="003774B5"/>
    <w:rsid w:val="003801FB"/>
    <w:rsid w:val="00390785"/>
    <w:rsid w:val="003907C8"/>
    <w:rsid w:val="0039628D"/>
    <w:rsid w:val="003A576F"/>
    <w:rsid w:val="003C31BE"/>
    <w:rsid w:val="003E3BBF"/>
    <w:rsid w:val="003F298A"/>
    <w:rsid w:val="003F696B"/>
    <w:rsid w:val="00401B76"/>
    <w:rsid w:val="00404C94"/>
    <w:rsid w:val="00405C0D"/>
    <w:rsid w:val="00407E32"/>
    <w:rsid w:val="0041594A"/>
    <w:rsid w:val="00417D35"/>
    <w:rsid w:val="0042056E"/>
    <w:rsid w:val="004213B3"/>
    <w:rsid w:val="00424D6A"/>
    <w:rsid w:val="004305E1"/>
    <w:rsid w:val="004306EE"/>
    <w:rsid w:val="00431902"/>
    <w:rsid w:val="004329D3"/>
    <w:rsid w:val="0044415A"/>
    <w:rsid w:val="00452661"/>
    <w:rsid w:val="00480958"/>
    <w:rsid w:val="00492F1F"/>
    <w:rsid w:val="004933CD"/>
    <w:rsid w:val="00497F0A"/>
    <w:rsid w:val="004C15DC"/>
    <w:rsid w:val="004C77D2"/>
    <w:rsid w:val="004D415B"/>
    <w:rsid w:val="004D4277"/>
    <w:rsid w:val="004D7480"/>
    <w:rsid w:val="004E0C85"/>
    <w:rsid w:val="004E0CC9"/>
    <w:rsid w:val="004E3134"/>
    <w:rsid w:val="004F44DE"/>
    <w:rsid w:val="004F6F6B"/>
    <w:rsid w:val="0050193F"/>
    <w:rsid w:val="00503724"/>
    <w:rsid w:val="00513406"/>
    <w:rsid w:val="00517EAB"/>
    <w:rsid w:val="00530FEF"/>
    <w:rsid w:val="0053170F"/>
    <w:rsid w:val="00535A8E"/>
    <w:rsid w:val="00546ADB"/>
    <w:rsid w:val="005521C2"/>
    <w:rsid w:val="00565AC7"/>
    <w:rsid w:val="00565B76"/>
    <w:rsid w:val="005734C1"/>
    <w:rsid w:val="00574079"/>
    <w:rsid w:val="00577F34"/>
    <w:rsid w:val="0058338F"/>
    <w:rsid w:val="005A2966"/>
    <w:rsid w:val="005C7E45"/>
    <w:rsid w:val="005D4171"/>
    <w:rsid w:val="005E0220"/>
    <w:rsid w:val="005E4CF7"/>
    <w:rsid w:val="005E5235"/>
    <w:rsid w:val="005F42BB"/>
    <w:rsid w:val="006073FA"/>
    <w:rsid w:val="00615FCF"/>
    <w:rsid w:val="00626B89"/>
    <w:rsid w:val="0062718D"/>
    <w:rsid w:val="00647AB9"/>
    <w:rsid w:val="00651D87"/>
    <w:rsid w:val="006617DD"/>
    <w:rsid w:val="00661EBC"/>
    <w:rsid w:val="006635CC"/>
    <w:rsid w:val="00674255"/>
    <w:rsid w:val="006743E2"/>
    <w:rsid w:val="00674888"/>
    <w:rsid w:val="0068786B"/>
    <w:rsid w:val="006A17E4"/>
    <w:rsid w:val="006A5F2F"/>
    <w:rsid w:val="006A73B2"/>
    <w:rsid w:val="006B6E09"/>
    <w:rsid w:val="006C5042"/>
    <w:rsid w:val="006D0ADB"/>
    <w:rsid w:val="006D3B18"/>
    <w:rsid w:val="006E511A"/>
    <w:rsid w:val="006E51C3"/>
    <w:rsid w:val="006F0C8A"/>
    <w:rsid w:val="00703A1E"/>
    <w:rsid w:val="007175C6"/>
    <w:rsid w:val="0072021C"/>
    <w:rsid w:val="0072282F"/>
    <w:rsid w:val="00727244"/>
    <w:rsid w:val="00732C8F"/>
    <w:rsid w:val="0073315D"/>
    <w:rsid w:val="007426EF"/>
    <w:rsid w:val="00744549"/>
    <w:rsid w:val="00751B53"/>
    <w:rsid w:val="007632E0"/>
    <w:rsid w:val="007656C5"/>
    <w:rsid w:val="007658C6"/>
    <w:rsid w:val="00773CCB"/>
    <w:rsid w:val="0077728E"/>
    <w:rsid w:val="00782DBA"/>
    <w:rsid w:val="0078736B"/>
    <w:rsid w:val="007930FC"/>
    <w:rsid w:val="0079649A"/>
    <w:rsid w:val="007B4B03"/>
    <w:rsid w:val="007C0696"/>
    <w:rsid w:val="007C199B"/>
    <w:rsid w:val="007C21FB"/>
    <w:rsid w:val="007C632F"/>
    <w:rsid w:val="007D6F6C"/>
    <w:rsid w:val="007F6ECF"/>
    <w:rsid w:val="00800EDC"/>
    <w:rsid w:val="00804097"/>
    <w:rsid w:val="00816BD1"/>
    <w:rsid w:val="00816FD3"/>
    <w:rsid w:val="00817CAE"/>
    <w:rsid w:val="008211CD"/>
    <w:rsid w:val="0084200B"/>
    <w:rsid w:val="008510F6"/>
    <w:rsid w:val="00851E63"/>
    <w:rsid w:val="008545D7"/>
    <w:rsid w:val="00856DF7"/>
    <w:rsid w:val="0086287F"/>
    <w:rsid w:val="00862B16"/>
    <w:rsid w:val="00865861"/>
    <w:rsid w:val="00870149"/>
    <w:rsid w:val="008737D4"/>
    <w:rsid w:val="00874EC5"/>
    <w:rsid w:val="00876CAF"/>
    <w:rsid w:val="00881174"/>
    <w:rsid w:val="00886A30"/>
    <w:rsid w:val="008A1B0B"/>
    <w:rsid w:val="008A1DB3"/>
    <w:rsid w:val="008A4436"/>
    <w:rsid w:val="008B36A1"/>
    <w:rsid w:val="008C0822"/>
    <w:rsid w:val="008C6F10"/>
    <w:rsid w:val="008C7323"/>
    <w:rsid w:val="008D076E"/>
    <w:rsid w:val="008D659B"/>
    <w:rsid w:val="008D68F8"/>
    <w:rsid w:val="008E00B7"/>
    <w:rsid w:val="008E5A4D"/>
    <w:rsid w:val="008F1965"/>
    <w:rsid w:val="0090449B"/>
    <w:rsid w:val="00905FD5"/>
    <w:rsid w:val="00907401"/>
    <w:rsid w:val="009124D4"/>
    <w:rsid w:val="00914CA0"/>
    <w:rsid w:val="00917848"/>
    <w:rsid w:val="0092467E"/>
    <w:rsid w:val="009253DF"/>
    <w:rsid w:val="00942D85"/>
    <w:rsid w:val="00952C66"/>
    <w:rsid w:val="00957B93"/>
    <w:rsid w:val="009657FB"/>
    <w:rsid w:val="00971DDA"/>
    <w:rsid w:val="009732B4"/>
    <w:rsid w:val="00974093"/>
    <w:rsid w:val="00982075"/>
    <w:rsid w:val="00984BF7"/>
    <w:rsid w:val="00984EEF"/>
    <w:rsid w:val="00992DAC"/>
    <w:rsid w:val="009971EB"/>
    <w:rsid w:val="009A675B"/>
    <w:rsid w:val="009B0DCD"/>
    <w:rsid w:val="009B1768"/>
    <w:rsid w:val="009B56C4"/>
    <w:rsid w:val="009B5C6D"/>
    <w:rsid w:val="009C4E50"/>
    <w:rsid w:val="009C75CA"/>
    <w:rsid w:val="009D24FF"/>
    <w:rsid w:val="009D5E96"/>
    <w:rsid w:val="009D6496"/>
    <w:rsid w:val="009F0981"/>
    <w:rsid w:val="009F396F"/>
    <w:rsid w:val="009F3E35"/>
    <w:rsid w:val="009F4B4E"/>
    <w:rsid w:val="00A14D5C"/>
    <w:rsid w:val="00A16F40"/>
    <w:rsid w:val="00A27DD9"/>
    <w:rsid w:val="00A302D3"/>
    <w:rsid w:val="00A44907"/>
    <w:rsid w:val="00A60C96"/>
    <w:rsid w:val="00A64B61"/>
    <w:rsid w:val="00A73D18"/>
    <w:rsid w:val="00A73F6C"/>
    <w:rsid w:val="00A8307B"/>
    <w:rsid w:val="00A90831"/>
    <w:rsid w:val="00A968E0"/>
    <w:rsid w:val="00AB72EF"/>
    <w:rsid w:val="00AC3F21"/>
    <w:rsid w:val="00AD195B"/>
    <w:rsid w:val="00AD5139"/>
    <w:rsid w:val="00AF2AAD"/>
    <w:rsid w:val="00AF57AE"/>
    <w:rsid w:val="00AF7802"/>
    <w:rsid w:val="00B010C1"/>
    <w:rsid w:val="00B05C38"/>
    <w:rsid w:val="00B130D0"/>
    <w:rsid w:val="00B16BD3"/>
    <w:rsid w:val="00B263EA"/>
    <w:rsid w:val="00B3108C"/>
    <w:rsid w:val="00B3419F"/>
    <w:rsid w:val="00B37238"/>
    <w:rsid w:val="00B37816"/>
    <w:rsid w:val="00B4047F"/>
    <w:rsid w:val="00B4487C"/>
    <w:rsid w:val="00B543BB"/>
    <w:rsid w:val="00B55A5E"/>
    <w:rsid w:val="00B57E27"/>
    <w:rsid w:val="00B606EE"/>
    <w:rsid w:val="00B67C5B"/>
    <w:rsid w:val="00B67FD8"/>
    <w:rsid w:val="00B757AC"/>
    <w:rsid w:val="00B80CCE"/>
    <w:rsid w:val="00B95908"/>
    <w:rsid w:val="00BA7B22"/>
    <w:rsid w:val="00BB0F29"/>
    <w:rsid w:val="00BB31C2"/>
    <w:rsid w:val="00BB49C4"/>
    <w:rsid w:val="00BB7F62"/>
    <w:rsid w:val="00BD0AC5"/>
    <w:rsid w:val="00BE4087"/>
    <w:rsid w:val="00BF146F"/>
    <w:rsid w:val="00BF7D44"/>
    <w:rsid w:val="00C00AC0"/>
    <w:rsid w:val="00C0208A"/>
    <w:rsid w:val="00C16CAF"/>
    <w:rsid w:val="00C23D95"/>
    <w:rsid w:val="00C2479A"/>
    <w:rsid w:val="00C2724A"/>
    <w:rsid w:val="00C30EBA"/>
    <w:rsid w:val="00C3408C"/>
    <w:rsid w:val="00C437FF"/>
    <w:rsid w:val="00C452D0"/>
    <w:rsid w:val="00C55509"/>
    <w:rsid w:val="00C567ED"/>
    <w:rsid w:val="00C66987"/>
    <w:rsid w:val="00C708FC"/>
    <w:rsid w:val="00C74A06"/>
    <w:rsid w:val="00C756EC"/>
    <w:rsid w:val="00C9278F"/>
    <w:rsid w:val="00C96775"/>
    <w:rsid w:val="00CA3B0E"/>
    <w:rsid w:val="00CB71EB"/>
    <w:rsid w:val="00CB776D"/>
    <w:rsid w:val="00CC31BD"/>
    <w:rsid w:val="00CC710B"/>
    <w:rsid w:val="00CC7A0D"/>
    <w:rsid w:val="00CD0826"/>
    <w:rsid w:val="00CE4D53"/>
    <w:rsid w:val="00CE554F"/>
    <w:rsid w:val="00CF32A9"/>
    <w:rsid w:val="00D13E72"/>
    <w:rsid w:val="00D15A81"/>
    <w:rsid w:val="00D20372"/>
    <w:rsid w:val="00D22712"/>
    <w:rsid w:val="00D41731"/>
    <w:rsid w:val="00D43AFB"/>
    <w:rsid w:val="00D53880"/>
    <w:rsid w:val="00D66E90"/>
    <w:rsid w:val="00D717B7"/>
    <w:rsid w:val="00D7249F"/>
    <w:rsid w:val="00D7477A"/>
    <w:rsid w:val="00D801BC"/>
    <w:rsid w:val="00D85AB4"/>
    <w:rsid w:val="00D90B0A"/>
    <w:rsid w:val="00D9156E"/>
    <w:rsid w:val="00D97AB7"/>
    <w:rsid w:val="00DA07BB"/>
    <w:rsid w:val="00DA1845"/>
    <w:rsid w:val="00DA3B30"/>
    <w:rsid w:val="00DA61B6"/>
    <w:rsid w:val="00DB282F"/>
    <w:rsid w:val="00DB2A43"/>
    <w:rsid w:val="00DB2FDF"/>
    <w:rsid w:val="00DB631D"/>
    <w:rsid w:val="00DB7213"/>
    <w:rsid w:val="00DD374F"/>
    <w:rsid w:val="00DF07F6"/>
    <w:rsid w:val="00DF2B8F"/>
    <w:rsid w:val="00E02DCD"/>
    <w:rsid w:val="00E0689D"/>
    <w:rsid w:val="00E07883"/>
    <w:rsid w:val="00E1506B"/>
    <w:rsid w:val="00E239F1"/>
    <w:rsid w:val="00E25938"/>
    <w:rsid w:val="00E31990"/>
    <w:rsid w:val="00E34CE0"/>
    <w:rsid w:val="00E3617C"/>
    <w:rsid w:val="00E374A7"/>
    <w:rsid w:val="00E41329"/>
    <w:rsid w:val="00E41F33"/>
    <w:rsid w:val="00E44BBB"/>
    <w:rsid w:val="00E458E5"/>
    <w:rsid w:val="00E47103"/>
    <w:rsid w:val="00E4782A"/>
    <w:rsid w:val="00E503C8"/>
    <w:rsid w:val="00E75B01"/>
    <w:rsid w:val="00EA0D21"/>
    <w:rsid w:val="00EC38CF"/>
    <w:rsid w:val="00EC6D36"/>
    <w:rsid w:val="00ED3026"/>
    <w:rsid w:val="00ED34C7"/>
    <w:rsid w:val="00ED511D"/>
    <w:rsid w:val="00EF1903"/>
    <w:rsid w:val="00F000E4"/>
    <w:rsid w:val="00F07239"/>
    <w:rsid w:val="00F07D84"/>
    <w:rsid w:val="00F10707"/>
    <w:rsid w:val="00F11F11"/>
    <w:rsid w:val="00F24F56"/>
    <w:rsid w:val="00F30A73"/>
    <w:rsid w:val="00F31232"/>
    <w:rsid w:val="00F3774D"/>
    <w:rsid w:val="00F423A4"/>
    <w:rsid w:val="00F6412B"/>
    <w:rsid w:val="00F709AF"/>
    <w:rsid w:val="00F843FB"/>
    <w:rsid w:val="00F84F42"/>
    <w:rsid w:val="00F91FC9"/>
    <w:rsid w:val="00F942A8"/>
    <w:rsid w:val="00FA33E7"/>
    <w:rsid w:val="00FA4066"/>
    <w:rsid w:val="00FA67F5"/>
    <w:rsid w:val="00FC0B37"/>
    <w:rsid w:val="00FC152B"/>
    <w:rsid w:val="00FC2FE2"/>
    <w:rsid w:val="00FC3168"/>
    <w:rsid w:val="00FD49AA"/>
    <w:rsid w:val="00FE4A14"/>
    <w:rsid w:val="00FE4F9B"/>
    <w:rsid w:val="00FE67E3"/>
    <w:rsid w:val="00FE7891"/>
    <w:rsid w:val="00FE7F2F"/>
    <w:rsid w:val="00FF2E94"/>
    <w:rsid w:val="00FF6579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902A4A"/>
  <w15:docId w15:val="{99E7C20C-E0F2-4183-9E3E-3316925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0CC9"/>
    <w:pPr>
      <w:widowControl w:val="0"/>
      <w:suppressAutoHyphens/>
    </w:pPr>
    <w:rPr>
      <w:sz w:val="24"/>
      <w:lang w:eastAsia="ar-SA"/>
    </w:rPr>
  </w:style>
  <w:style w:type="paragraph" w:styleId="berschrift3">
    <w:name w:val="heading 3"/>
    <w:basedOn w:val="Standard"/>
    <w:link w:val="berschrift3Zchn"/>
    <w:uiPriority w:val="9"/>
    <w:qFormat/>
    <w:rsid w:val="007658C6"/>
    <w:pPr>
      <w:widowControl/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E0CC9"/>
  </w:style>
  <w:style w:type="character" w:customStyle="1" w:styleId="RTFNum21">
    <w:name w:val="RTF_Num 2 1"/>
    <w:rsid w:val="004E0CC9"/>
    <w:rPr>
      <w:rFonts w:ascii="Arial" w:hAnsi="Arial"/>
    </w:rPr>
  </w:style>
  <w:style w:type="paragraph" w:customStyle="1" w:styleId="berschrift">
    <w:name w:val="Überschrift"/>
    <w:basedOn w:val="Standard"/>
    <w:next w:val="Textkrper"/>
    <w:rsid w:val="004E0CC9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xtkrper">
    <w:name w:val="Body Text"/>
    <w:basedOn w:val="Standard"/>
    <w:rsid w:val="004E0CC9"/>
    <w:pPr>
      <w:spacing w:after="120"/>
    </w:pPr>
  </w:style>
  <w:style w:type="paragraph" w:styleId="Liste">
    <w:name w:val="List"/>
    <w:basedOn w:val="Textkrper"/>
    <w:rsid w:val="004E0CC9"/>
    <w:rPr>
      <w:rFonts w:cs="Tahoma"/>
    </w:rPr>
  </w:style>
  <w:style w:type="paragraph" w:customStyle="1" w:styleId="Beschriftung1">
    <w:name w:val="Beschriftung1"/>
    <w:basedOn w:val="Standard"/>
    <w:rsid w:val="004E0CC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rsid w:val="004E0CC9"/>
    <w:pPr>
      <w:suppressLineNumbers/>
    </w:pPr>
    <w:rPr>
      <w:rFonts w:cs="Tahoma"/>
    </w:rPr>
  </w:style>
  <w:style w:type="table" w:styleId="Tabellenraster">
    <w:name w:val="Table Grid"/>
    <w:basedOn w:val="NormaleTabelle"/>
    <w:uiPriority w:val="59"/>
    <w:rsid w:val="00E471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E47103"/>
    <w:rPr>
      <w:b/>
      <w:bCs/>
      <w:sz w:val="20"/>
    </w:rPr>
  </w:style>
  <w:style w:type="table" w:styleId="HellesRaster-Akzent2">
    <w:name w:val="Light Grid Accent 2"/>
    <w:basedOn w:val="NormaleTabelle"/>
    <w:uiPriority w:val="62"/>
    <w:rsid w:val="00942D8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BB4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49C4"/>
    <w:rPr>
      <w:sz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B4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49C4"/>
    <w:rPr>
      <w:sz w:val="24"/>
      <w:lang w:eastAsia="ar-SA"/>
    </w:rPr>
  </w:style>
  <w:style w:type="paragraph" w:styleId="Listenabsatz">
    <w:name w:val="List Paragraph"/>
    <w:basedOn w:val="Standard"/>
    <w:uiPriority w:val="34"/>
    <w:qFormat/>
    <w:rsid w:val="00104C93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334752"/>
    <w:rPr>
      <w:color w:val="0000FF"/>
      <w:u w:val="single"/>
    </w:rPr>
  </w:style>
  <w:style w:type="paragraph" w:customStyle="1" w:styleId="Default">
    <w:name w:val="Default"/>
    <w:rsid w:val="007D6F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658C6"/>
    <w:rPr>
      <w:b/>
      <w:bCs/>
      <w:sz w:val="27"/>
      <w:szCs w:val="27"/>
    </w:rPr>
  </w:style>
  <w:style w:type="character" w:customStyle="1" w:styleId="lrzxr">
    <w:name w:val="lrzxr"/>
    <w:basedOn w:val="Absatz-Standardschriftart"/>
    <w:rsid w:val="00FF78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37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37D4"/>
    <w:rPr>
      <w:rFonts w:ascii="Segoe UI" w:hAnsi="Segoe UI" w:cs="Segoe UI"/>
      <w:sz w:val="18"/>
      <w:szCs w:val="18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7C0696"/>
    <w:pPr>
      <w:widowControl/>
      <w:suppressAutoHyphens w:val="0"/>
      <w:spacing w:before="100" w:beforeAutospacing="1" w:after="100" w:afterAutospacing="1"/>
    </w:pPr>
    <w:rPr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45adb8-add6-4212-b072-4c33d540d219" xsi:nil="true"/>
    <lcf76f155ced4ddcb4097134ff3c332f xmlns="1e1f2a5d-a6bb-41e8-9e56-53f2494bb2c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A7A29C6E3194E9998877BAE2B29B6" ma:contentTypeVersion="15" ma:contentTypeDescription="Ein neues Dokument erstellen." ma:contentTypeScope="" ma:versionID="4ddcd2635ae7bb23c36fd1a61f808e07">
  <xsd:schema xmlns:xsd="http://www.w3.org/2001/XMLSchema" xmlns:xs="http://www.w3.org/2001/XMLSchema" xmlns:p="http://schemas.microsoft.com/office/2006/metadata/properties" xmlns:ns2="1e1f2a5d-a6bb-41e8-9e56-53f2494bb2c6" xmlns:ns3="a745adb8-add6-4212-b072-4c33d540d219" targetNamespace="http://schemas.microsoft.com/office/2006/metadata/properties" ma:root="true" ma:fieldsID="817d18d68f2750c575685d164206435b" ns2:_="" ns3:_="">
    <xsd:import namespace="1e1f2a5d-a6bb-41e8-9e56-53f2494bb2c6"/>
    <xsd:import namespace="a745adb8-add6-4212-b072-4c33d540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f2a5d-a6bb-41e8-9e56-53f2494bb2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b46ddd50-c8c4-479c-9a4e-0b34d7fee3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5adb8-add6-4212-b072-4c33d540d21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cfac489-32fe-46cb-a210-aabbbfb860a2}" ma:internalName="TaxCatchAll" ma:showField="CatchAllData" ma:web="a745adb8-add6-4212-b072-4c33d540d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E831-3C42-4C78-BA87-B33802B65AEE}">
  <ds:schemaRefs>
    <ds:schemaRef ds:uri="http://schemas.microsoft.com/office/2006/metadata/properties"/>
    <ds:schemaRef ds:uri="http://schemas.microsoft.com/office/infopath/2007/PartnerControls"/>
    <ds:schemaRef ds:uri="a745adb8-add6-4212-b072-4c33d540d219"/>
    <ds:schemaRef ds:uri="1e1f2a5d-a6bb-41e8-9e56-53f2494bb2c6"/>
  </ds:schemaRefs>
</ds:datastoreItem>
</file>

<file path=customXml/itemProps2.xml><?xml version="1.0" encoding="utf-8"?>
<ds:datastoreItem xmlns:ds="http://schemas.openxmlformats.org/officeDocument/2006/customXml" ds:itemID="{5F2CE660-40FB-4194-9D31-59D448B78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4EDAB-770A-491E-919B-AB8683AFB8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20A870-AC82-40D2-B919-E90EE7AAA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1f2a5d-a6bb-41e8-9e56-53f2494bb2c6"/>
    <ds:schemaRef ds:uri="a745adb8-add6-4212-b072-4c33d540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Anko Schäfer</dc:creator>
  <cp:lastModifiedBy>Falco Schäfer</cp:lastModifiedBy>
  <cp:revision>16</cp:revision>
  <cp:lastPrinted>2024-05-27T07:53:00Z</cp:lastPrinted>
  <dcterms:created xsi:type="dcterms:W3CDTF">2024-05-27T07:53:00Z</dcterms:created>
  <dcterms:modified xsi:type="dcterms:W3CDTF">2025-07-04T08:19:00Z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0x010100A67A7A29C6E3194E9998877BAE2B29B6</vt:lpwstr>
  </property>
  <property fmtid="{D5CDD505-2E9C-101B-9397-08002B2CF9AE}" pid="3" name="MediaServiceImageTags">
    <vt:lpwstr/>
  </property>
</Properties>
</file>